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Bdr>
          <w:top w:space="0" w:sz="0" w:val="nil"/>
          <w:left w:space="0" w:sz="0" w:val="nil"/>
          <w:bottom w:space="0" w:sz="0" w:val="nil"/>
          <w:right w:space="0" w:sz="0" w:val="nil"/>
          <w:between w:space="0" w:sz="0" w:val="nil"/>
        </w:pBdr>
        <w:rPr/>
      </w:pPr>
      <w:bookmarkStart w:colFirst="0" w:colLast="0" w:name="_heading=h.r80p9hk12e63" w:id="0"/>
      <w:bookmarkEnd w:id="0"/>
      <w:r w:rsidDel="00000000" w:rsidR="00000000" w:rsidRPr="00000000">
        <w:rPr>
          <w:b w:val="0"/>
          <w:bCs w:val="0"/>
          <w:color w:val="3a823b"/>
          <w:sz w:val="48"/>
          <w:szCs w:val="48"/>
          <w:rtl w:val="0"/>
        </w:rPr>
        <w:t xml:space="preserve">Standard Operating Procedure </w:t>
      </w:r>
      <w:r w:rsidDel="00000000" w:rsidR="00000000" w:rsidRPr="00000000">
        <w:rPr>
          <w:b w:val="0"/>
          <w:bCs w:val="0"/>
          <w:sz w:val="48"/>
          <w:szCs w:val="48"/>
          <w:rtl w:val="0"/>
        </w:rPr>
        <w:br w:type="textWrapping"/>
      </w:r>
      <w:r w:rsidDel="00000000" w:rsidR="00000000" w:rsidRPr="00000000">
        <w:rPr>
          <w:rtl w:val="0"/>
        </w:rPr>
        <w:t xml:space="preserve">[Descriptive Title of the SOP]</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0" w:line="240" w:lineRule="auto"/>
        <w:rPr>
          <w:color w:val="666666"/>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-316</wp:posOffset>
                </wp:positionH>
                <wp:positionV relativeFrom="paragraph">
                  <wp:posOffset>87767</wp:posOffset>
                </wp:positionV>
                <wp:extent cx="453390" cy="69850"/>
                <wp:effectExtent b="0" l="0" r="0" t="0"/>
                <wp:wrapNone/>
                <wp:docPr id="4" name=""/>
                <a:graphic>
                  <a:graphicData uri="http://schemas.microsoft.com/office/word/2010/wordprocessingShape">
                    <wps:wsp>
                      <wps:cNvSpPr/>
                      <wps:cNvPr id="5" name="Shape 5"/>
                      <wps:spPr>
                        <a:xfrm>
                          <a:off x="5124068" y="3749838"/>
                          <a:ext cx="443865" cy="60325"/>
                        </a:xfrm>
                        <a:prstGeom prst="rect">
                          <a:avLst/>
                        </a:prstGeom>
                        <a:solidFill>
                          <a:srgbClr val="3A823B"/>
                        </a:solidFill>
                        <a:ln cap="flat" cmpd="sng" w="9525">
                          <a:solidFill>
                            <a:srgbClr val="4A7DBA"/>
                          </a:solidFill>
                          <a:prstDash val="solid"/>
                          <a:round/>
                          <a:headEnd len="sm" w="sm" type="none"/>
                          <a:tailEnd len="sm" w="sm" type="none"/>
                        </a:ln>
                        <a:effectLst>
                          <a:outerShdw blurRad="40000" rotWithShape="0" dir="5400000" dist="23000">
                            <a:srgbClr val="000000">
                              <a:alpha val="0"/>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-316</wp:posOffset>
                </wp:positionH>
                <wp:positionV relativeFrom="paragraph">
                  <wp:posOffset>87767</wp:posOffset>
                </wp:positionV>
                <wp:extent cx="453390" cy="69850"/>
                <wp:effectExtent b="0" l="0" r="0" t="0"/>
                <wp:wrapNone/>
                <wp:docPr id="4"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453390" cy="69850"/>
                        </a:xfrm>
                        <a:prstGeom prst="rect"/>
                        <a:ln/>
                      </pic:spPr>
                    </pic:pic>
                  </a:graphicData>
                </a:graphic>
              </wp:anchor>
            </w:drawing>
          </mc:Fallback>
        </mc:AlternateContent>
      </w:r>
    </w:p>
    <w:p w:rsidR="00000000" w:rsidDel="00000000" w:rsidP="00000000" w:rsidRDefault="00000000" w:rsidRPr="00000000" w14:paraId="00000003">
      <w:pPr>
        <w:pStyle w:val="Heading1"/>
        <w:rPr/>
      </w:pPr>
      <w:bookmarkStart w:colFirst="0" w:colLast="0" w:name="_heading=h.r4wfqxwxri2j" w:id="1"/>
      <w:bookmarkEnd w:id="1"/>
      <w:r w:rsidDel="00000000" w:rsidR="00000000" w:rsidRPr="00000000">
        <w:rPr>
          <w:rtl w:val="0"/>
        </w:rPr>
      </w:r>
    </w:p>
    <w:p w:rsidR="00000000" w:rsidDel="00000000" w:rsidP="00000000" w:rsidRDefault="00000000" w:rsidRPr="00000000" w14:paraId="00000004">
      <w:pPr>
        <w:pStyle w:val="Heading1"/>
        <w:rPr/>
      </w:pPr>
      <w:bookmarkStart w:colFirst="0" w:colLast="0" w:name="_heading=h.cdfequg7m1fn" w:id="2"/>
      <w:bookmarkEnd w:id="2"/>
      <w:r w:rsidDel="00000000" w:rsidR="00000000" w:rsidRPr="00000000">
        <w:rPr>
          <w:rtl w:val="0"/>
        </w:rPr>
      </w:r>
    </w:p>
    <w:p w:rsidR="00000000" w:rsidDel="00000000" w:rsidP="00000000" w:rsidRDefault="00000000" w:rsidRPr="00000000" w14:paraId="00000005">
      <w:pPr>
        <w:pStyle w:val="Heading1"/>
        <w:rPr/>
      </w:pPr>
      <w:bookmarkStart w:colFirst="0" w:colLast="0" w:name="_heading=h.ha9g94949gz" w:id="3"/>
      <w:bookmarkEnd w:id="3"/>
      <w:r w:rsidDel="00000000" w:rsidR="00000000" w:rsidRPr="00000000">
        <w:rPr>
          <w:rtl w:val="0"/>
        </w:rPr>
      </w:r>
    </w:p>
    <w:p w:rsidR="00000000" w:rsidDel="00000000" w:rsidP="00000000" w:rsidRDefault="00000000" w:rsidRPr="00000000" w14:paraId="00000006">
      <w:pPr>
        <w:rPr>
          <w:color w:val="3a823b"/>
          <w:sz w:val="40"/>
          <w:szCs w:val="40"/>
        </w:rPr>
      </w:pPr>
      <w:bookmarkStart w:colFirst="0" w:colLast="0" w:name="_heading=h.1w0wrw482mj" w:id="4"/>
      <w:bookmarkEnd w:id="4"/>
      <w:r w:rsidDel="00000000" w:rsidR="00000000" w:rsidRPr="00000000">
        <w:rPr>
          <w:color w:val="3a823b"/>
          <w:sz w:val="40"/>
          <w:szCs w:val="40"/>
          <w:rtl w:val="0"/>
        </w:rPr>
        <w:t xml:space="preserve">[Insert Office/County logo]</w:t>
      </w:r>
    </w:p>
    <w:p w:rsidR="00000000" w:rsidDel="00000000" w:rsidP="00000000" w:rsidRDefault="00000000" w:rsidRPr="00000000" w14:paraId="00000007">
      <w:pPr>
        <w:pStyle w:val="Heading1"/>
        <w:rPr/>
      </w:pPr>
      <w:bookmarkStart w:colFirst="0" w:colLast="0" w:name="_heading=h.bf34ywaicosi" w:id="5"/>
      <w:bookmarkEnd w:id="5"/>
      <w:r w:rsidDel="00000000" w:rsidR="00000000" w:rsidRPr="00000000">
        <w:rPr>
          <w:rtl w:val="0"/>
        </w:rPr>
      </w:r>
    </w:p>
    <w:p w:rsidR="00000000" w:rsidDel="00000000" w:rsidP="00000000" w:rsidRDefault="00000000" w:rsidRPr="00000000" w14:paraId="00000008">
      <w:pPr>
        <w:pStyle w:val="Heading1"/>
        <w:rPr/>
      </w:pPr>
      <w:bookmarkStart w:colFirst="0" w:colLast="0" w:name="_heading=h.nnfi9jimc4en" w:id="6"/>
      <w:bookmarkEnd w:id="6"/>
      <w:r w:rsidDel="00000000" w:rsidR="00000000" w:rsidRPr="00000000">
        <w:rPr>
          <w:rtl w:val="0"/>
        </w:rPr>
      </w:r>
    </w:p>
    <w:p w:rsidR="00000000" w:rsidDel="00000000" w:rsidP="00000000" w:rsidRDefault="00000000" w:rsidRPr="00000000" w14:paraId="00000009">
      <w:pPr>
        <w:pStyle w:val="Heading1"/>
        <w:rPr/>
      </w:pPr>
      <w:bookmarkStart w:colFirst="0" w:colLast="0" w:name="_heading=h.o9c4x3hdrig7" w:id="7"/>
      <w:bookmarkEnd w:id="7"/>
      <w:r w:rsidDel="00000000" w:rsidR="00000000" w:rsidRPr="00000000">
        <w:rPr>
          <w:rtl w:val="0"/>
        </w:rPr>
      </w:r>
    </w:p>
    <w:p w:rsidR="00000000" w:rsidDel="00000000" w:rsidP="00000000" w:rsidRDefault="00000000" w:rsidRPr="00000000" w14:paraId="0000000A">
      <w:pPr>
        <w:pStyle w:val="Heading1"/>
        <w:rPr/>
      </w:pPr>
      <w:bookmarkStart w:colFirst="0" w:colLast="0" w:name="_heading=h.eky9v9bas0lq" w:id="8"/>
      <w:bookmarkEnd w:id="8"/>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sz w:val="24"/>
          <w:szCs w:val="24"/>
        </w:rPr>
      </w:pPr>
      <w:bookmarkStart w:colFirst="0" w:colLast="0" w:name="_heading=h.uxpwcpme80c0" w:id="9"/>
      <w:bookmarkEnd w:id="9"/>
      <w:r w:rsidDel="00000000" w:rsidR="00000000" w:rsidRPr="00000000">
        <w:rPr>
          <w:sz w:val="24"/>
          <w:szCs w:val="24"/>
          <w:rtl w:val="0"/>
        </w:rPr>
        <w:t xml:space="preserve">SOP Number: [Unique identifier]</w:t>
      </w:r>
    </w:p>
    <w:p w:rsidR="00000000" w:rsidDel="00000000" w:rsidP="00000000" w:rsidRDefault="00000000" w:rsidRPr="00000000" w14:paraId="0000000E">
      <w:pPr>
        <w:rPr>
          <w:sz w:val="24"/>
          <w:szCs w:val="24"/>
        </w:rPr>
      </w:pPr>
      <w:bookmarkStart w:colFirst="0" w:colLast="0" w:name="_heading=h.ga5uubuxikoo" w:id="10"/>
      <w:bookmarkEnd w:id="10"/>
      <w:r w:rsidDel="00000000" w:rsidR="00000000" w:rsidRPr="00000000">
        <w:rPr>
          <w:sz w:val="24"/>
          <w:szCs w:val="24"/>
          <w:rtl w:val="0"/>
        </w:rPr>
        <w:t xml:space="preserve">Department: [Department name]</w:t>
      </w:r>
    </w:p>
    <w:p w:rsidR="00000000" w:rsidDel="00000000" w:rsidP="00000000" w:rsidRDefault="00000000" w:rsidRPr="00000000" w14:paraId="0000000F">
      <w:pPr>
        <w:rPr>
          <w:sz w:val="24"/>
          <w:szCs w:val="24"/>
        </w:rPr>
      </w:pPr>
      <w:bookmarkStart w:colFirst="0" w:colLast="0" w:name="_heading=h.cw7padespawh" w:id="11"/>
      <w:bookmarkEnd w:id="11"/>
      <w:r w:rsidDel="00000000" w:rsidR="00000000" w:rsidRPr="00000000">
        <w:rPr>
          <w:sz w:val="24"/>
          <w:szCs w:val="24"/>
          <w:rtl w:val="0"/>
        </w:rPr>
        <w:t xml:space="preserve">Last Revision: [Date of the latest revision]</w:t>
      </w:r>
    </w:p>
    <w:p w:rsidR="00000000" w:rsidDel="00000000" w:rsidP="00000000" w:rsidRDefault="00000000" w:rsidRPr="00000000" w14:paraId="00000010">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1">
      <w:pPr>
        <w:rPr>
          <w:color w:val="3a823b"/>
          <w:sz w:val="40"/>
          <w:szCs w:val="40"/>
        </w:rPr>
      </w:pPr>
      <w:bookmarkStart w:colFirst="0" w:colLast="0" w:name="_heading=h.w2mludg8vpdw" w:id="12"/>
      <w:bookmarkEnd w:id="12"/>
      <w:r w:rsidDel="00000000" w:rsidR="00000000" w:rsidRPr="00000000">
        <w:rPr>
          <w:color w:val="3a823b"/>
          <w:sz w:val="40"/>
          <w:szCs w:val="40"/>
          <w:rtl w:val="0"/>
        </w:rPr>
        <w:t xml:space="preserve">Table of Contents</w:t>
      </w:r>
    </w:p>
    <w:sdt>
      <w:sdtPr>
        <w:id w:val="-335214995"/>
        <w:docPartObj>
          <w:docPartGallery w:val="Table of Contents"/>
          <w:docPartUnique w:val="1"/>
        </w:docPartObj>
      </w:sdtPr>
      <w:sdtContent>
        <w:p w:rsidR="00000000" w:rsidDel="00000000" w:rsidP="00000000" w:rsidRDefault="00000000" w:rsidRPr="00000000" w14:paraId="00000012">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5vrvosywn57c">
            <w:r w:rsidDel="00000000" w:rsidR="00000000" w:rsidRPr="00000000">
              <w:rPr>
                <w:rFonts w:ascii="Proxima Nova" w:cs="Proxima Nova" w:eastAsia="Proxima Nova" w:hAnsi="Proxima Nova"/>
                <w:b w:val="1"/>
                <w:bCs w:val="1"/>
                <w:i w:val="0"/>
                <w:iCs w:val="0"/>
                <w:smallCaps w:val="0"/>
                <w:strike w:val="0"/>
                <w:color w:val="3a823b"/>
                <w:sz w:val="28"/>
                <w:szCs w:val="28"/>
                <w:u w:val="none"/>
                <w:shd w:fill="auto" w:val="clear"/>
                <w:vertAlign w:val="baseline"/>
                <w:rtl w:val="0"/>
              </w:rPr>
              <w:t xml:space="preserve">1. Introduction</w:t>
              <w:tab/>
              <w:t xml:space="preserve">3</w:t>
            </w:r>
          </w:hyperlink>
          <w:r w:rsidDel="00000000" w:rsidR="00000000" w:rsidRPr="00000000">
            <w:rPr>
              <w:rtl w:val="0"/>
            </w:rPr>
          </w:r>
        </w:p>
        <w:p w:rsidR="00000000" w:rsidDel="00000000" w:rsidP="00000000" w:rsidRDefault="00000000" w:rsidRPr="00000000" w14:paraId="00000013">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es27vso75p53">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Scope</w:t>
              <w:tab/>
              <w:t xml:space="preserve">3</w:t>
            </w:r>
          </w:hyperlink>
          <w:r w:rsidDel="00000000" w:rsidR="00000000" w:rsidRPr="00000000">
            <w:rPr>
              <w:rtl w:val="0"/>
            </w:rPr>
          </w:r>
        </w:p>
        <w:p w:rsidR="00000000" w:rsidDel="00000000" w:rsidP="00000000" w:rsidRDefault="00000000" w:rsidRPr="00000000" w14:paraId="00000014">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88yzgc5cwnn3">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Definitions/Glossary</w:t>
              <w:tab/>
              <w:t xml:space="preserve">3</w:t>
            </w:r>
          </w:hyperlink>
          <w:r w:rsidDel="00000000" w:rsidR="00000000" w:rsidRPr="00000000">
            <w:rPr>
              <w:rtl w:val="0"/>
            </w:rPr>
          </w:r>
        </w:p>
        <w:p w:rsidR="00000000" w:rsidDel="00000000" w:rsidP="00000000" w:rsidRDefault="00000000" w:rsidRPr="00000000" w14:paraId="00000015">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a1edv68ykyd2">
            <w:r w:rsidDel="00000000" w:rsidR="00000000" w:rsidRPr="00000000">
              <w:rPr>
                <w:rFonts w:ascii="Proxima Nova" w:cs="Proxima Nova" w:eastAsia="Proxima Nova" w:hAnsi="Proxima Nova"/>
                <w:b w:val="1"/>
                <w:bCs w:val="1"/>
                <w:i w:val="0"/>
                <w:iCs w:val="0"/>
                <w:smallCaps w:val="0"/>
                <w:strike w:val="0"/>
                <w:color w:val="3a823b"/>
                <w:sz w:val="28"/>
                <w:szCs w:val="28"/>
                <w:u w:val="none"/>
                <w:shd w:fill="auto" w:val="clear"/>
                <w:vertAlign w:val="baseline"/>
                <w:rtl w:val="0"/>
              </w:rPr>
              <w:t xml:space="preserve">2. Responsibilities</w:t>
              <w:tab/>
              <w:t xml:space="preserve">4</w:t>
            </w:r>
          </w:hyperlink>
          <w:r w:rsidDel="00000000" w:rsidR="00000000" w:rsidRPr="00000000">
            <w:rPr>
              <w:rtl w:val="0"/>
            </w:rPr>
          </w:r>
        </w:p>
        <w:p w:rsidR="00000000" w:rsidDel="00000000" w:rsidP="00000000" w:rsidRDefault="00000000" w:rsidRPr="00000000" w14:paraId="00000016">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swxrtyd7twqu">
            <w:r w:rsidDel="00000000" w:rsidR="00000000" w:rsidRPr="00000000">
              <w:rPr>
                <w:rFonts w:ascii="Proxima Nova" w:cs="Proxima Nova" w:eastAsia="Proxima Nova" w:hAnsi="Proxima Nova"/>
                <w:b w:val="1"/>
                <w:bCs w:val="1"/>
                <w:i w:val="0"/>
                <w:iCs w:val="0"/>
                <w:smallCaps w:val="0"/>
                <w:strike w:val="0"/>
                <w:color w:val="3a823b"/>
                <w:sz w:val="28"/>
                <w:szCs w:val="28"/>
                <w:u w:val="none"/>
                <w:shd w:fill="auto" w:val="clear"/>
                <w:vertAlign w:val="baseline"/>
                <w:rtl w:val="0"/>
              </w:rPr>
              <w:t xml:space="preserve">3. Procedure</w:t>
              <w:tab/>
              <w:t xml:space="preserve">5</w:t>
            </w:r>
          </w:hyperlink>
          <w:r w:rsidDel="00000000" w:rsidR="00000000" w:rsidRPr="00000000">
            <w:rPr>
              <w:rtl w:val="0"/>
            </w:rPr>
          </w:r>
        </w:p>
        <w:p w:rsidR="00000000" w:rsidDel="00000000" w:rsidP="00000000" w:rsidRDefault="00000000" w:rsidRPr="00000000" w14:paraId="00000017">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onp3wgizf0n9">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Overview</w:t>
              <w:tab/>
              <w:t xml:space="preserve">5</w:t>
            </w:r>
          </w:hyperlink>
          <w:r w:rsidDel="00000000" w:rsidR="00000000" w:rsidRPr="00000000">
            <w:rPr>
              <w:rtl w:val="0"/>
            </w:rPr>
          </w:r>
        </w:p>
        <w:p w:rsidR="00000000" w:rsidDel="00000000" w:rsidP="00000000" w:rsidRDefault="00000000" w:rsidRPr="00000000" w14:paraId="00000018">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lp6g9z2d0g4z">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Process [1]: [Insert Process Name]</w:t>
              <w:tab/>
              <w:t xml:space="preserve">5</w:t>
            </w:r>
          </w:hyperlink>
          <w:r w:rsidDel="00000000" w:rsidR="00000000" w:rsidRPr="00000000">
            <w:rPr>
              <w:rtl w:val="0"/>
            </w:rPr>
          </w:r>
        </w:p>
        <w:p w:rsidR="00000000" w:rsidDel="00000000" w:rsidP="00000000" w:rsidRDefault="00000000" w:rsidRPr="00000000" w14:paraId="00000019">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rtlakh3zvy2p">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Steps</w:t>
              <w:tab/>
              <w:t xml:space="preserve">5</w:t>
            </w:r>
          </w:hyperlink>
          <w:r w:rsidDel="00000000" w:rsidR="00000000" w:rsidRPr="00000000">
            <w:rPr>
              <w:rtl w:val="0"/>
            </w:rPr>
          </w:r>
        </w:p>
        <w:p w:rsidR="00000000" w:rsidDel="00000000" w:rsidP="00000000" w:rsidRDefault="00000000" w:rsidRPr="00000000" w14:paraId="0000001A">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1slzm3ur157y">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Process [2]: [Process Name]</w:t>
              <w:tab/>
              <w:t xml:space="preserve">5</w:t>
            </w:r>
          </w:hyperlink>
          <w:r w:rsidDel="00000000" w:rsidR="00000000" w:rsidRPr="00000000">
            <w:rPr>
              <w:rtl w:val="0"/>
            </w:rPr>
          </w:r>
        </w:p>
        <w:p w:rsidR="00000000" w:rsidDel="00000000" w:rsidP="00000000" w:rsidRDefault="00000000" w:rsidRPr="00000000" w14:paraId="0000001B">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1fdd2byg5l4y">
            <w:r w:rsidDel="00000000" w:rsidR="00000000" w:rsidRPr="00000000">
              <w:rPr>
                <w:rFonts w:ascii="Proxima Nova" w:cs="Proxima Nova" w:eastAsia="Proxima Nova" w:hAnsi="Proxima Nova"/>
                <w:b w:val="1"/>
                <w:bCs w:val="1"/>
                <w:i w:val="0"/>
                <w:iCs w:val="0"/>
                <w:smallCaps w:val="0"/>
                <w:strike w:val="0"/>
                <w:color w:val="3a823b"/>
                <w:sz w:val="28"/>
                <w:szCs w:val="28"/>
                <w:u w:val="none"/>
                <w:shd w:fill="auto" w:val="clear"/>
                <w:vertAlign w:val="baseline"/>
                <w:rtl w:val="0"/>
              </w:rPr>
              <w:t xml:space="preserve">4. Supporting Documents and References</w:t>
              <w:tab/>
              <w:t xml:space="preserve">6</w:t>
            </w:r>
          </w:hyperlink>
          <w:r w:rsidDel="00000000" w:rsidR="00000000" w:rsidRPr="00000000">
            <w:rPr>
              <w:rtl w:val="0"/>
            </w:rPr>
          </w:r>
        </w:p>
        <w:p w:rsidR="00000000" w:rsidDel="00000000" w:rsidP="00000000" w:rsidRDefault="00000000" w:rsidRPr="00000000" w14:paraId="0000001C">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ns84tujmyvuq">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Related SOPs</w:t>
              <w:tab/>
              <w:t xml:space="preserve">6</w:t>
            </w:r>
          </w:hyperlink>
          <w:r w:rsidDel="00000000" w:rsidR="00000000" w:rsidRPr="00000000">
            <w:rPr>
              <w:rtl w:val="0"/>
            </w:rPr>
          </w:r>
        </w:p>
        <w:p w:rsidR="00000000" w:rsidDel="00000000" w:rsidP="00000000" w:rsidRDefault="00000000" w:rsidRPr="00000000" w14:paraId="0000001D">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krsert5oyvcl">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Forms and Templates</w:t>
              <w:tab/>
              <w:t xml:space="preserve">6</w:t>
            </w:r>
          </w:hyperlink>
          <w:r w:rsidDel="00000000" w:rsidR="00000000" w:rsidRPr="00000000">
            <w:rPr>
              <w:rtl w:val="0"/>
            </w:rPr>
          </w:r>
        </w:p>
        <w:p w:rsidR="00000000" w:rsidDel="00000000" w:rsidP="00000000" w:rsidRDefault="00000000" w:rsidRPr="00000000" w14:paraId="0000001E">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rxyvud9zq4fh">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References</w:t>
              <w:tab/>
              <w:t xml:space="preserve">6</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i89a224rigr">
            <w:r w:rsidDel="00000000" w:rsidR="00000000" w:rsidRPr="00000000">
              <w:rPr>
                <w:rFonts w:ascii="Proxima Nova" w:cs="Proxima Nova" w:eastAsia="Proxima Nova" w:hAnsi="Proxima Nova"/>
                <w:b w:val="1"/>
                <w:bCs w:val="1"/>
                <w:i w:val="0"/>
                <w:iCs w:val="0"/>
                <w:smallCaps w:val="0"/>
                <w:strike w:val="0"/>
                <w:color w:val="3a823b"/>
                <w:sz w:val="28"/>
                <w:szCs w:val="28"/>
                <w:u w:val="none"/>
                <w:shd w:fill="auto" w:val="clear"/>
                <w:vertAlign w:val="baseline"/>
                <w:rtl w:val="0"/>
              </w:rPr>
              <w:t xml:space="preserve">5. Revision History</w:t>
              <w:tab/>
              <w:t xml:space="preserve">7</w:t>
            </w:r>
          </w:hyperlink>
          <w:r w:rsidDel="00000000" w:rsidR="00000000" w:rsidRPr="00000000">
            <w:rPr>
              <w:rtl w:val="0"/>
            </w:rPr>
          </w:r>
        </w:p>
        <w:p w:rsidR="00000000" w:rsidDel="00000000" w:rsidP="00000000" w:rsidRDefault="00000000" w:rsidRPr="00000000" w14:paraId="00000020">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91hqvaj8s9q4">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Revision Log</w:t>
              <w:tab/>
              <w:t xml:space="preserve">7</w:t>
            </w:r>
          </w:hyperlink>
          <w:r w:rsidDel="00000000" w:rsidR="00000000" w:rsidRPr="00000000">
            <w:rPr>
              <w:rtl w:val="0"/>
            </w:rPr>
          </w:r>
        </w:p>
        <w:p w:rsidR="00000000" w:rsidDel="00000000" w:rsidP="00000000" w:rsidRDefault="00000000" w:rsidRPr="00000000" w14:paraId="00000021">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bd6oallh3t7t">
            <w:r w:rsidDel="00000000" w:rsidR="00000000" w:rsidRPr="00000000">
              <w:rPr>
                <w:rFonts w:ascii="Proxima Nova" w:cs="Proxima Nova" w:eastAsia="Proxima Nova" w:hAnsi="Proxima Nova"/>
                <w:b w:val="1"/>
                <w:bCs w:val="1"/>
                <w:i w:val="0"/>
                <w:iCs w:val="0"/>
                <w:smallCaps w:val="0"/>
                <w:strike w:val="0"/>
                <w:color w:val="3a823b"/>
                <w:sz w:val="28"/>
                <w:szCs w:val="28"/>
                <w:u w:val="none"/>
                <w:shd w:fill="auto" w:val="clear"/>
                <w:vertAlign w:val="baseline"/>
                <w:rtl w:val="0"/>
              </w:rPr>
              <w:t xml:space="preserve">6. Appendices</w:t>
              <w:tab/>
              <w:t xml:space="preserve">8</w:t>
            </w:r>
          </w:hyperlink>
          <w:r w:rsidDel="00000000" w:rsidR="00000000" w:rsidRPr="00000000">
            <w:rPr>
              <w:rtl w:val="0"/>
            </w:rPr>
          </w:r>
        </w:p>
        <w:p w:rsidR="00000000" w:rsidDel="00000000" w:rsidP="00000000" w:rsidRDefault="00000000" w:rsidRPr="00000000" w14:paraId="00000022">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cv5fe8prez09">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Appendix A: Checklists</w:t>
              <w:tab/>
              <w:t xml:space="preserve">8</w:t>
            </w:r>
          </w:hyperlink>
          <w:r w:rsidDel="00000000" w:rsidR="00000000" w:rsidRPr="00000000">
            <w:rPr>
              <w:rtl w:val="0"/>
            </w:rPr>
          </w:r>
        </w:p>
        <w:p w:rsidR="00000000" w:rsidDel="00000000" w:rsidP="00000000" w:rsidRDefault="00000000" w:rsidRPr="00000000" w14:paraId="00000023">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y2vvsoragssh">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Appendix B: Visuals</w:t>
              <w:tab/>
              <w:t xml:space="preserve">8</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fxh7u9telld5">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Appendix C: Additional Information</w:t>
              <w:tab/>
              <w:t xml:space="preserve">8</w:t>
            </w:r>
          </w:hyperlink>
          <w:r w:rsidDel="00000000" w:rsidR="00000000" w:rsidRPr="00000000">
            <w:rPr>
              <w:rtl w:val="0"/>
            </w:rPr>
          </w:r>
        </w:p>
        <w:p w:rsidR="00000000" w:rsidDel="00000000" w:rsidP="00000000" w:rsidRDefault="00000000" w:rsidRPr="00000000" w14:paraId="00000025">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
            <w:r w:rsidDel="00000000" w:rsidR="00000000" w:rsidRPr="00000000">
              <w:rPr>
                <w:rFonts w:ascii="Proxima Nova" w:cs="Proxima Nova" w:eastAsia="Proxima Nova" w:hAnsi="Proxima Nova"/>
                <w:b w:val="1"/>
                <w:bCs w:val="1"/>
                <w:i w:val="0"/>
                <w:iCs w:val="0"/>
                <w:smallCaps w:val="0"/>
                <w:strike w:val="0"/>
                <w:color w:val="3a823b"/>
                <w:sz w:val="28"/>
                <w:szCs w:val="28"/>
                <w:u w:val="none"/>
                <w:shd w:fill="auto" w:val="clear"/>
                <w:vertAlign w:val="baseline"/>
                <w:rtl w:val="0"/>
              </w:rPr>
              <w:t xml:space="preserve">7. Procedure Contingencies</w:t>
              <w:tab/>
              <w:t xml:space="preserve">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6">
      <w:pPr>
        <w:rPr>
          <w:color w:val="3a823b"/>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27">
      <w:pPr>
        <w:pStyle w:val="Heading1"/>
        <w:rPr/>
      </w:pPr>
      <w:bookmarkStart w:colFirst="0" w:colLast="0" w:name="_heading=h.5vrvosywn57c" w:id="13"/>
      <w:bookmarkEnd w:id="13"/>
      <w:r w:rsidDel="00000000" w:rsidR="00000000" w:rsidRPr="00000000">
        <w:rPr>
          <w:rtl w:val="0"/>
        </w:rPr>
        <w:t xml:space="preserve">1. Introduction</w:t>
      </w:r>
    </w:p>
    <w:p w:rsidR="00000000" w:rsidDel="00000000" w:rsidP="00000000" w:rsidRDefault="00000000" w:rsidRPr="00000000" w14:paraId="00000028">
      <w:pPr>
        <w:spacing w:after="200" w:lineRule="auto"/>
        <w:rPr/>
      </w:pPr>
      <w:r w:rsidDel="00000000" w:rsidR="00000000" w:rsidRPr="00000000">
        <w:rPr>
          <w:rtl w:val="0"/>
        </w:rPr>
        <w:t xml:space="preserve">[Clearly state the purpose and objectives of the SOP. Why is this SOP important? Why does it exist? If this SOP is to be followed at a specific part of the year, be sure to indicate that.]</w:t>
      </w:r>
    </w:p>
    <w:p w:rsidR="00000000" w:rsidDel="00000000" w:rsidP="00000000" w:rsidRDefault="00000000" w:rsidRPr="00000000" w14:paraId="00000029">
      <w:pPr>
        <w:pStyle w:val="Heading2"/>
        <w:rPr/>
      </w:pPr>
      <w:bookmarkStart w:colFirst="0" w:colLast="0" w:name="_heading=h.es27vso75p53" w:id="14"/>
      <w:bookmarkEnd w:id="14"/>
      <w:r w:rsidDel="00000000" w:rsidR="00000000" w:rsidRPr="00000000">
        <w:rPr>
          <w:rtl w:val="0"/>
        </w:rPr>
        <w:t xml:space="preserve">Scope</w:t>
      </w:r>
    </w:p>
    <w:p w:rsidR="00000000" w:rsidDel="00000000" w:rsidP="00000000" w:rsidRDefault="00000000" w:rsidRPr="00000000" w14:paraId="0000002A">
      <w:pPr>
        <w:rPr/>
      </w:pPr>
      <w:r w:rsidDel="00000000" w:rsidR="00000000" w:rsidRPr="00000000">
        <w:rPr>
          <w:rtl w:val="0"/>
        </w:rPr>
        <w:t xml:space="preserve">[Describe the scope of the SOP, including which departments, roles, or processes it applies to. </w:t>
      </w:r>
    </w:p>
    <w:p w:rsidR="00000000" w:rsidDel="00000000" w:rsidP="00000000" w:rsidRDefault="00000000" w:rsidRPr="00000000" w14:paraId="0000002B">
      <w:pPr>
        <w:rPr/>
      </w:pPr>
      <w:r w:rsidDel="00000000" w:rsidR="00000000" w:rsidRPr="00000000">
        <w:rPr>
          <w:b w:val="1"/>
          <w:bCs w:val="1"/>
          <w:i w:val="1"/>
          <w:iCs w:val="1"/>
          <w:rtl w:val="0"/>
        </w:rPr>
        <w:t xml:space="preserve">Note:</w:t>
      </w:r>
      <w:r w:rsidDel="00000000" w:rsidR="00000000" w:rsidRPr="00000000">
        <w:rPr>
          <w:rtl w:val="0"/>
        </w:rPr>
        <w:t xml:space="preserve"> If the SOP does not cover but relates closely to other processes, consider describing what is out of scope as well. List and link related SOPs.]</w:t>
      </w:r>
    </w:p>
    <w:p w:rsidR="00000000" w:rsidDel="00000000" w:rsidP="00000000" w:rsidRDefault="00000000" w:rsidRPr="00000000" w14:paraId="0000002C">
      <w:pPr>
        <w:pStyle w:val="Heading2"/>
        <w:rPr/>
      </w:pPr>
      <w:bookmarkStart w:colFirst="0" w:colLast="0" w:name="_heading=h.88yzgc5cwnn3" w:id="15"/>
      <w:bookmarkEnd w:id="15"/>
      <w:r w:rsidDel="00000000" w:rsidR="00000000" w:rsidRPr="00000000">
        <w:rPr>
          <w:rtl w:val="0"/>
        </w:rPr>
        <w:t xml:space="preserve">Definitions/Glossary</w:t>
      </w:r>
    </w:p>
    <w:p w:rsidR="00000000" w:rsidDel="00000000" w:rsidP="00000000" w:rsidRDefault="00000000" w:rsidRPr="00000000" w14:paraId="0000002D">
      <w:pPr>
        <w:rPr/>
      </w:pPr>
      <w:r w:rsidDel="00000000" w:rsidR="00000000" w:rsidRPr="00000000">
        <w:rPr>
          <w:rtl w:val="0"/>
        </w:rPr>
        <w:t xml:space="preserve">[Define any terms, acronyms, or abbreviations used in the SOP.]</w:t>
      </w:r>
    </w:p>
    <w:p w:rsidR="00000000" w:rsidDel="00000000" w:rsidP="00000000" w:rsidRDefault="00000000" w:rsidRPr="00000000" w14:paraId="0000002E">
      <w:pPr>
        <w:rPr/>
      </w:pPr>
      <w:r w:rsidDel="00000000" w:rsidR="00000000" w:rsidRPr="00000000">
        <w:br w:type="page"/>
      </w:r>
      <w:r w:rsidDel="00000000" w:rsidR="00000000" w:rsidRPr="00000000">
        <w:rPr>
          <w:rtl w:val="0"/>
        </w:rPr>
      </w:r>
    </w:p>
    <w:p w:rsidR="00000000" w:rsidDel="00000000" w:rsidP="00000000" w:rsidRDefault="00000000" w:rsidRPr="00000000" w14:paraId="0000002F">
      <w:pPr>
        <w:pStyle w:val="Heading1"/>
        <w:rPr/>
      </w:pPr>
      <w:bookmarkStart w:colFirst="0" w:colLast="0" w:name="_heading=h.a1edv68ykyd2" w:id="16"/>
      <w:bookmarkEnd w:id="16"/>
      <w:r w:rsidDel="00000000" w:rsidR="00000000" w:rsidRPr="00000000">
        <w:rPr>
          <w:rtl w:val="0"/>
        </w:rPr>
        <w:t xml:space="preserve">2. Responsibilities</w:t>
      </w:r>
    </w:p>
    <w:p w:rsidR="00000000" w:rsidDel="00000000" w:rsidP="00000000" w:rsidRDefault="00000000" w:rsidRPr="00000000" w14:paraId="00000030">
      <w:pPr>
        <w:rPr/>
      </w:pPr>
      <w:r w:rsidDel="00000000" w:rsidR="00000000" w:rsidRPr="00000000">
        <w:rPr>
          <w:rtl w:val="0"/>
        </w:rPr>
        <w:t xml:space="preserve">[Briefly outline the roles and responsibilities of individuals or departments involved in the processes described in the SOP.]</w:t>
      </w:r>
    </w:p>
    <w:p w:rsidR="00000000" w:rsidDel="00000000" w:rsidP="00000000" w:rsidRDefault="00000000" w:rsidRPr="00000000" w14:paraId="00000031">
      <w:pPr>
        <w:rPr>
          <w:color w:val="3a823b"/>
          <w:sz w:val="36"/>
          <w:szCs w:val="36"/>
        </w:rPr>
      </w:pPr>
      <w:bookmarkStart w:colFirst="0" w:colLast="0" w:name="_heading=h.k6dtx0wm5kju" w:id="17"/>
      <w:bookmarkEnd w:id="17"/>
      <w:r w:rsidDel="00000000" w:rsidR="00000000" w:rsidRPr="00000000">
        <w:br w:type="page"/>
      </w:r>
      <w:r w:rsidDel="00000000" w:rsidR="00000000" w:rsidRPr="00000000">
        <w:rPr>
          <w:rtl w:val="0"/>
        </w:rPr>
      </w:r>
    </w:p>
    <w:p w:rsidR="00000000" w:rsidDel="00000000" w:rsidP="00000000" w:rsidRDefault="00000000" w:rsidRPr="00000000" w14:paraId="00000032">
      <w:pPr>
        <w:pStyle w:val="Heading1"/>
        <w:rPr/>
      </w:pPr>
      <w:bookmarkStart w:colFirst="0" w:colLast="0" w:name="_heading=h.swxrtyd7twqu" w:id="18"/>
      <w:bookmarkEnd w:id="18"/>
      <w:r w:rsidDel="00000000" w:rsidR="00000000" w:rsidRPr="00000000">
        <w:rPr>
          <w:rtl w:val="0"/>
        </w:rPr>
        <w:t xml:space="preserve">3. Procedure</w:t>
      </w:r>
    </w:p>
    <w:p w:rsidR="00000000" w:rsidDel="00000000" w:rsidP="00000000" w:rsidRDefault="00000000" w:rsidRPr="00000000" w14:paraId="00000033">
      <w:pPr>
        <w:pStyle w:val="Heading2"/>
        <w:spacing w:before="300" w:lineRule="auto"/>
        <w:rPr/>
      </w:pPr>
      <w:bookmarkStart w:colFirst="0" w:colLast="0" w:name="_heading=h.onp3wgizf0n9" w:id="19"/>
      <w:bookmarkEnd w:id="19"/>
      <w:r w:rsidDel="00000000" w:rsidR="00000000" w:rsidRPr="00000000">
        <w:rPr>
          <w:rtl w:val="0"/>
        </w:rPr>
        <w:t xml:space="preserve">Overview</w:t>
      </w: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[Provide an overview of the process or processes that are part of the procedure. If this procedure consists of more than one process, be sure to include the purpose of each particular process – when/why is it necessary.]</w:t>
      </w:r>
      <w:r w:rsidDel="00000000" w:rsidR="00000000" w:rsidRPr="00000000">
        <w:rPr>
          <w:rtl w:val="0"/>
        </w:rPr>
      </w:r>
    </w:p>
    <w:p w:rsidR="00000000" w:rsidDel="00000000" w:rsidP="00000000" w:rsidRDefault="00000000" w:rsidRPr="00000000" w14:paraId="00000035">
      <w:pPr>
        <w:pStyle w:val="Heading3"/>
        <w:spacing w:before="300" w:lineRule="auto"/>
        <w:rPr>
          <w:sz w:val="26"/>
          <w:szCs w:val="26"/>
        </w:rPr>
      </w:pPr>
      <w:bookmarkStart w:colFirst="0" w:colLast="0" w:name="_heading=h.lp6g9z2d0g4z" w:id="20"/>
      <w:bookmarkEnd w:id="20"/>
      <w:r w:rsidDel="00000000" w:rsidR="00000000" w:rsidRPr="00000000">
        <w:rPr>
          <w:sz w:val="26"/>
          <w:szCs w:val="26"/>
          <w:rtl w:val="0"/>
        </w:rPr>
        <w:t xml:space="preserve">Process [1]: [Insert Process Name]</w:t>
      </w:r>
    </w:p>
    <w:p w:rsidR="00000000" w:rsidDel="00000000" w:rsidP="00000000" w:rsidRDefault="00000000" w:rsidRPr="00000000" w14:paraId="00000036">
      <w:pPr>
        <w:rPr/>
      </w:pPr>
      <w:r w:rsidDel="00000000" w:rsidR="00000000" w:rsidRPr="00000000">
        <w:rPr>
          <w:rtl w:val="0"/>
        </w:rPr>
        <w:t xml:space="preserve">[If more than one process is to be described, number the processes sequentially. If not, simply detail the name of the process and do not number it.]</w:t>
      </w:r>
    </w:p>
    <w:p w:rsidR="00000000" w:rsidDel="00000000" w:rsidP="00000000" w:rsidRDefault="00000000" w:rsidRPr="00000000" w14:paraId="00000037">
      <w:pPr>
        <w:pStyle w:val="Heading3"/>
        <w:spacing w:before="240" w:lineRule="auto"/>
        <w:rPr/>
      </w:pPr>
      <w:bookmarkStart w:colFirst="0" w:colLast="0" w:name="_heading=h.rtlakh3zvy2p" w:id="21"/>
      <w:bookmarkEnd w:id="21"/>
      <w:r w:rsidDel="00000000" w:rsidR="00000000" w:rsidRPr="00000000">
        <w:rPr>
          <w:rtl w:val="0"/>
        </w:rPr>
        <w:t xml:space="preserve">Steps</w:t>
      </w:r>
    </w:p>
    <w:p w:rsidR="00000000" w:rsidDel="00000000" w:rsidP="00000000" w:rsidRDefault="00000000" w:rsidRPr="00000000" w14:paraId="00000038">
      <w:pPr>
        <w:rPr/>
      </w:pPr>
      <w:r w:rsidDel="00000000" w:rsidR="00000000" w:rsidRPr="00000000">
        <w:rPr>
          <w:rtl w:val="0"/>
        </w:rPr>
        <w:t xml:space="preserve">[As you outline steps, where possible use numbered or bulleted lists, checklists or flow-charts.]</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00" w:line="300" w:lineRule="auto"/>
        <w:ind w:left="720" w:right="0" w:hanging="360"/>
        <w:jc w:val="left"/>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Step 1: [Detailed description of the step]</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Step 2: [Detailed description of the step]</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Step 3: [Detailed description of the step]</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Continue with additional steps as necessary.</w:t>
      </w:r>
    </w:p>
    <w:p w:rsidR="00000000" w:rsidDel="00000000" w:rsidP="00000000" w:rsidRDefault="00000000" w:rsidRPr="00000000" w14:paraId="0000003D">
      <w:pPr>
        <w:pStyle w:val="Heading3"/>
        <w:rPr/>
      </w:pPr>
      <w:bookmarkStart w:colFirst="0" w:colLast="0" w:name="_heading=h.1slzm3ur157y" w:id="22"/>
      <w:bookmarkEnd w:id="22"/>
      <w:r w:rsidDel="00000000" w:rsidR="00000000" w:rsidRPr="00000000">
        <w:rPr>
          <w:rtl w:val="0"/>
        </w:rPr>
        <w:t xml:space="preserve">Process [2]: [Process Name]</w:t>
      </w:r>
    </w:p>
    <w:p w:rsidR="00000000" w:rsidDel="00000000" w:rsidP="00000000" w:rsidRDefault="00000000" w:rsidRPr="00000000" w14:paraId="0000003E">
      <w:pPr>
        <w:rPr/>
      </w:pPr>
      <w:bookmarkStart w:colFirst="0" w:colLast="0" w:name="_heading=h.k2boevhyexya" w:id="23"/>
      <w:bookmarkEnd w:id="23"/>
      <w:r w:rsidDel="00000000" w:rsidR="00000000" w:rsidRPr="00000000">
        <w:rPr>
          <w:rtl w:val="0"/>
        </w:rPr>
        <w:t xml:space="preserve">[Repeat the same structure as Process 1 for additional processes, ensuring that each process is in order of operations and clearly illustrates its connection to the previous process or overall procedure. If there is only one key process, delete this section.]</w:t>
      </w:r>
    </w:p>
    <w:p w:rsidR="00000000" w:rsidDel="00000000" w:rsidP="00000000" w:rsidRDefault="00000000" w:rsidRPr="00000000" w14:paraId="0000003F">
      <w:pPr>
        <w:rPr/>
      </w:pPr>
      <w:r w:rsidDel="00000000" w:rsidR="00000000" w:rsidRPr="00000000">
        <w:br w:type="page"/>
      </w:r>
      <w:r w:rsidDel="00000000" w:rsidR="00000000" w:rsidRPr="00000000">
        <w:rPr>
          <w:rtl w:val="0"/>
        </w:rPr>
      </w:r>
    </w:p>
    <w:p w:rsidR="00000000" w:rsidDel="00000000" w:rsidP="00000000" w:rsidRDefault="00000000" w:rsidRPr="00000000" w14:paraId="00000040">
      <w:pPr>
        <w:pStyle w:val="Heading1"/>
        <w:rPr/>
      </w:pPr>
      <w:bookmarkStart w:colFirst="0" w:colLast="0" w:name="_heading=h.1fdd2byg5l4y" w:id="24"/>
      <w:bookmarkEnd w:id="24"/>
      <w:r w:rsidDel="00000000" w:rsidR="00000000" w:rsidRPr="00000000">
        <w:rPr>
          <w:rtl w:val="0"/>
        </w:rPr>
        <w:t xml:space="preserve">4. Supporting Documents and References</w:t>
      </w:r>
    </w:p>
    <w:p w:rsidR="00000000" w:rsidDel="00000000" w:rsidP="00000000" w:rsidRDefault="00000000" w:rsidRPr="00000000" w14:paraId="00000041">
      <w:pPr>
        <w:pStyle w:val="Heading2"/>
        <w:spacing w:before="300" w:lineRule="auto"/>
        <w:rPr/>
      </w:pPr>
      <w:bookmarkStart w:colFirst="0" w:colLast="0" w:name="_heading=h.ns84tujmyvuq" w:id="25"/>
      <w:bookmarkEnd w:id="25"/>
      <w:r w:rsidDel="00000000" w:rsidR="00000000" w:rsidRPr="00000000">
        <w:rPr>
          <w:rtl w:val="0"/>
        </w:rPr>
        <w:t xml:space="preserve">Related SOPs</w:t>
      </w:r>
    </w:p>
    <w:p w:rsidR="00000000" w:rsidDel="00000000" w:rsidP="00000000" w:rsidRDefault="00000000" w:rsidRPr="00000000" w14:paraId="00000042">
      <w:pPr>
        <w:rPr/>
      </w:pPr>
      <w:r w:rsidDel="00000000" w:rsidR="00000000" w:rsidRPr="00000000">
        <w:rPr>
          <w:rtl w:val="0"/>
        </w:rPr>
        <w:t xml:space="preserve">[List and link to any related SOPs that should be referenced. If there are no related SOPs, feel free to write not applicable or delete this section and renumber the following sections.]</w:t>
      </w:r>
    </w:p>
    <w:p w:rsidR="00000000" w:rsidDel="00000000" w:rsidP="00000000" w:rsidRDefault="00000000" w:rsidRPr="00000000" w14:paraId="00000043">
      <w:pPr>
        <w:pStyle w:val="Heading2"/>
        <w:spacing w:before="240" w:lineRule="auto"/>
        <w:rPr/>
      </w:pPr>
      <w:bookmarkStart w:colFirst="0" w:colLast="0" w:name="_heading=h.krsert5oyvcl" w:id="26"/>
      <w:bookmarkEnd w:id="26"/>
      <w:r w:rsidDel="00000000" w:rsidR="00000000" w:rsidRPr="00000000">
        <w:rPr>
          <w:rtl w:val="0"/>
        </w:rPr>
        <w:t xml:space="preserve">Forms and Templates</w:t>
      </w:r>
    </w:p>
    <w:p w:rsidR="00000000" w:rsidDel="00000000" w:rsidP="00000000" w:rsidRDefault="00000000" w:rsidRPr="00000000" w14:paraId="00000044">
      <w:pPr>
        <w:rPr/>
      </w:pPr>
      <w:r w:rsidDel="00000000" w:rsidR="00000000" w:rsidRPr="00000000">
        <w:rPr>
          <w:rtl w:val="0"/>
        </w:rPr>
        <w:t xml:space="preserve">[Include links or references, including location, to any forms or templates needed for the process(es).]</w:t>
      </w:r>
    </w:p>
    <w:p w:rsidR="00000000" w:rsidDel="00000000" w:rsidP="00000000" w:rsidRDefault="00000000" w:rsidRPr="00000000" w14:paraId="00000045">
      <w:pPr>
        <w:pStyle w:val="Heading2"/>
        <w:spacing w:before="240" w:lineRule="auto"/>
        <w:rPr/>
      </w:pPr>
      <w:bookmarkStart w:colFirst="0" w:colLast="0" w:name="_heading=h.rxyvud9zq4fh" w:id="27"/>
      <w:bookmarkEnd w:id="27"/>
      <w:r w:rsidDel="00000000" w:rsidR="00000000" w:rsidRPr="00000000">
        <w:rPr>
          <w:rtl w:val="0"/>
        </w:rPr>
        <w:t xml:space="preserve">References</w:t>
      </w:r>
    </w:p>
    <w:p w:rsidR="00000000" w:rsidDel="00000000" w:rsidP="00000000" w:rsidRDefault="00000000" w:rsidRPr="00000000" w14:paraId="00000046">
      <w:pPr>
        <w:rPr/>
      </w:pPr>
      <w:r w:rsidDel="00000000" w:rsidR="00000000" w:rsidRPr="00000000">
        <w:rPr>
          <w:rtl w:val="0"/>
        </w:rPr>
        <w:t xml:space="preserve">[List any external documents, standards, or election statutes or regulations referenced in the SOP.]</w:t>
      </w:r>
    </w:p>
    <w:p w:rsidR="00000000" w:rsidDel="00000000" w:rsidP="00000000" w:rsidRDefault="00000000" w:rsidRPr="00000000" w14:paraId="00000047">
      <w:pPr>
        <w:rPr>
          <w:color w:val="3a823b"/>
          <w:sz w:val="36"/>
          <w:szCs w:val="36"/>
        </w:rPr>
      </w:pPr>
      <w:bookmarkStart w:colFirst="0" w:colLast="0" w:name="_heading=h.9z43qv8sity5" w:id="28"/>
      <w:bookmarkEnd w:id="28"/>
      <w:r w:rsidDel="00000000" w:rsidR="00000000" w:rsidRPr="00000000">
        <w:br w:type="page"/>
      </w:r>
      <w:r w:rsidDel="00000000" w:rsidR="00000000" w:rsidRPr="00000000">
        <w:rPr>
          <w:rtl w:val="0"/>
        </w:rPr>
      </w:r>
    </w:p>
    <w:p w:rsidR="00000000" w:rsidDel="00000000" w:rsidP="00000000" w:rsidRDefault="00000000" w:rsidRPr="00000000" w14:paraId="00000048">
      <w:pPr>
        <w:pStyle w:val="Heading1"/>
        <w:rPr/>
      </w:pPr>
      <w:bookmarkStart w:colFirst="0" w:colLast="0" w:name="_heading=h.i89a224rigr" w:id="29"/>
      <w:bookmarkEnd w:id="29"/>
      <w:r w:rsidDel="00000000" w:rsidR="00000000" w:rsidRPr="00000000">
        <w:rPr>
          <w:rtl w:val="0"/>
        </w:rPr>
        <w:t xml:space="preserve">5. Revision History</w:t>
      </w:r>
    </w:p>
    <w:p w:rsidR="00000000" w:rsidDel="00000000" w:rsidP="00000000" w:rsidRDefault="00000000" w:rsidRPr="00000000" w14:paraId="00000049">
      <w:pPr>
        <w:pStyle w:val="Heading2"/>
        <w:spacing w:after="200" w:before="300" w:lineRule="auto"/>
        <w:rPr>
          <w:rFonts w:ascii="IBM Plex Sans" w:cs="IBM Plex Sans" w:eastAsia="IBM Plex Sans" w:hAnsi="IBM Plex Sans"/>
          <w:b w:val="1"/>
          <w:bCs w:val="1"/>
          <w:color w:val="19392c"/>
        </w:rPr>
      </w:pPr>
      <w:bookmarkStart w:colFirst="0" w:colLast="0" w:name="_heading=h.91hqvaj8s9q4" w:id="30"/>
      <w:bookmarkEnd w:id="30"/>
      <w:r w:rsidDel="00000000" w:rsidR="00000000" w:rsidRPr="00000000">
        <w:rPr>
          <w:rtl w:val="0"/>
        </w:rPr>
        <w:t xml:space="preserve">Revision Log</w:t>
      </w: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52"/>
        <w:gridCol w:w="1584"/>
        <w:gridCol w:w="3744"/>
        <w:gridCol w:w="1296"/>
        <w:gridCol w:w="1584"/>
        <w:tblGridChange w:id="0">
          <w:tblGrid>
            <w:gridCol w:w="1152"/>
            <w:gridCol w:w="1584"/>
            <w:gridCol w:w="3744"/>
            <w:gridCol w:w="1296"/>
            <w:gridCol w:w="1584"/>
          </w:tblGrid>
        </w:tblGridChange>
      </w:tblGrid>
      <w:tr>
        <w:trPr>
          <w:cantSplit w:val="0"/>
          <w:trHeight w:val="1008" w:hRule="atLeast"/>
          <w:tblHeader w:val="0"/>
        </w:trPr>
        <w:tc>
          <w:tcPr>
            <w:tcBorders>
              <w:top w:color="000000" w:space="0" w:sz="8" w:val="single"/>
              <w:left w:color="000000" w:space="0" w:sz="8" w:val="single"/>
              <w:bottom w:color="000000" w:space="0" w:sz="8" w:val="single"/>
              <w:right w:color="000000"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4A">
            <w:pPr>
              <w:spacing w:after="40" w:before="40" w:line="276" w:lineRule="auto"/>
              <w:jc w:val="center"/>
              <w:rPr>
                <w:b w:val="1"/>
                <w:bCs w:val="1"/>
                <w:color w:val="19392c"/>
              </w:rPr>
            </w:pPr>
            <w:r w:rsidDel="00000000" w:rsidR="00000000" w:rsidRPr="00000000">
              <w:rPr>
                <w:b w:val="1"/>
                <w:bCs w:val="1"/>
                <w:color w:val="19392c"/>
                <w:rtl w:val="0"/>
              </w:rPr>
              <w:t xml:space="preserve">Change Number</w:t>
            </w:r>
          </w:p>
        </w:tc>
        <w:tc>
          <w:tcPr>
            <w:tcBorders>
              <w:top w:color="000000" w:space="0" w:sz="8" w:val="single"/>
              <w:left w:color="000000" w:space="0" w:sz="0" w:val="nil"/>
              <w:bottom w:color="000000" w:space="0" w:sz="8" w:val="single"/>
              <w:right w:color="000000"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4B">
            <w:pPr>
              <w:spacing w:after="40" w:before="40" w:line="276" w:lineRule="auto"/>
              <w:jc w:val="center"/>
              <w:rPr>
                <w:b w:val="1"/>
                <w:bCs w:val="1"/>
                <w:color w:val="19392c"/>
              </w:rPr>
            </w:pPr>
            <w:r w:rsidDel="00000000" w:rsidR="00000000" w:rsidRPr="00000000">
              <w:rPr>
                <w:b w:val="1"/>
                <w:bCs w:val="1"/>
                <w:color w:val="19392c"/>
                <w:rtl w:val="0"/>
              </w:rPr>
              <w:t xml:space="preserve">Section and/or Page Number</w:t>
            </w:r>
          </w:p>
        </w:tc>
        <w:tc>
          <w:tcPr>
            <w:tcBorders>
              <w:top w:color="000000" w:space="0" w:sz="8" w:val="single"/>
              <w:left w:color="000000" w:space="0" w:sz="0" w:val="nil"/>
              <w:bottom w:color="000000" w:space="0" w:sz="8" w:val="single"/>
              <w:right w:color="000000"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4C">
            <w:pPr>
              <w:spacing w:after="40" w:before="40" w:line="276" w:lineRule="auto"/>
              <w:jc w:val="center"/>
              <w:rPr>
                <w:b w:val="1"/>
                <w:bCs w:val="1"/>
                <w:color w:val="19392c"/>
              </w:rPr>
            </w:pPr>
            <w:r w:rsidDel="00000000" w:rsidR="00000000" w:rsidRPr="00000000">
              <w:rPr>
                <w:b w:val="1"/>
                <w:bCs w:val="1"/>
                <w:color w:val="19392c"/>
                <w:rtl w:val="0"/>
              </w:rPr>
              <w:t xml:space="preserve">Description of Change</w:t>
            </w:r>
          </w:p>
        </w:tc>
        <w:tc>
          <w:tcPr>
            <w:tcBorders>
              <w:top w:color="000000" w:space="0" w:sz="8" w:val="single"/>
              <w:left w:color="000000" w:space="0" w:sz="0" w:val="nil"/>
              <w:bottom w:color="000000" w:space="0" w:sz="8" w:val="single"/>
              <w:right w:color="000000"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4D">
            <w:pPr>
              <w:spacing w:after="40" w:before="40" w:line="276" w:lineRule="auto"/>
              <w:jc w:val="center"/>
              <w:rPr>
                <w:b w:val="1"/>
                <w:bCs w:val="1"/>
                <w:color w:val="19392c"/>
              </w:rPr>
            </w:pPr>
            <w:r w:rsidDel="00000000" w:rsidR="00000000" w:rsidRPr="00000000">
              <w:rPr>
                <w:b w:val="1"/>
                <w:bCs w:val="1"/>
                <w:color w:val="19392c"/>
                <w:rtl w:val="0"/>
              </w:rPr>
              <w:t xml:space="preserve">Date of Change</w:t>
            </w:r>
          </w:p>
        </w:tc>
        <w:tc>
          <w:tcPr>
            <w:tcBorders>
              <w:top w:color="000000" w:space="0" w:sz="8" w:val="single"/>
              <w:left w:color="000000" w:space="0" w:sz="0" w:val="nil"/>
              <w:bottom w:color="000000" w:space="0" w:sz="8" w:val="single"/>
              <w:right w:color="000000"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4E">
            <w:pPr>
              <w:spacing w:after="40" w:before="40" w:line="276" w:lineRule="auto"/>
              <w:jc w:val="center"/>
              <w:rPr>
                <w:b w:val="1"/>
                <w:bCs w:val="1"/>
                <w:color w:val="19392c"/>
              </w:rPr>
            </w:pPr>
            <w:r w:rsidDel="00000000" w:rsidR="00000000" w:rsidRPr="00000000">
              <w:rPr>
                <w:b w:val="1"/>
                <w:bCs w:val="1"/>
                <w:color w:val="19392c"/>
                <w:rtl w:val="0"/>
              </w:rPr>
              <w:t xml:space="preserve">Posted By</w:t>
            </w:r>
          </w:p>
        </w:tc>
      </w:tr>
      <w:tr>
        <w:trPr>
          <w:cantSplit w:val="0"/>
          <w:trHeight w:val="648" w:hRule="atLeast"/>
          <w:tblHeader w:val="0"/>
        </w:trPr>
        <w:tc>
          <w:tcPr>
            <w:tcBorders>
              <w:top w:color="000000" w:space="0" w:sz="0" w:val="nil"/>
              <w:left w:color="000000" w:space="0" w:sz="8" w:val="single"/>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4F">
            <w:pPr>
              <w:spacing w:before="0" w:line="276" w:lineRule="auto"/>
              <w:ind w:right="-75"/>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50">
            <w:pPr>
              <w:spacing w:before="0" w:line="276" w:lineRule="auto"/>
              <w:ind w:left="360" w:right="-120" w:hanging="45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51">
            <w:pPr>
              <w:spacing w:before="0" w:line="276" w:lineRule="auto"/>
              <w:ind w:left="14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52">
            <w:pPr>
              <w:spacing w:before="0" w:line="276" w:lineRule="auto"/>
              <w:ind w:left="14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53">
            <w:pPr>
              <w:spacing w:before="0" w:line="276" w:lineRule="auto"/>
              <w:ind w:left="140" w:firstLine="0"/>
              <w:jc w:val="center"/>
              <w:rPr>
                <w:color w:val="19392c"/>
              </w:rPr>
            </w:pPr>
            <w:r w:rsidDel="00000000" w:rsidR="00000000" w:rsidRPr="00000000">
              <w:rPr>
                <w:rtl w:val="0"/>
              </w:rPr>
            </w:r>
          </w:p>
        </w:tc>
      </w:tr>
      <w:tr>
        <w:trPr>
          <w:cantSplit w:val="0"/>
          <w:trHeight w:val="648" w:hRule="atLeast"/>
          <w:tblHeader w:val="0"/>
        </w:trPr>
        <w:tc>
          <w:tcPr>
            <w:tcBorders>
              <w:top w:color="000000" w:space="0" w:sz="0" w:val="nil"/>
              <w:left w:color="000000" w:space="0" w:sz="8" w:val="single"/>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54">
            <w:pPr>
              <w:spacing w:before="0" w:line="276" w:lineRule="auto"/>
              <w:ind w:right="-75"/>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55">
            <w:pPr>
              <w:spacing w:before="0" w:line="276" w:lineRule="auto"/>
              <w:ind w:left="20" w:right="-120" w:hanging="11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56">
            <w:pPr>
              <w:spacing w:before="0" w:line="276" w:lineRule="auto"/>
              <w:ind w:left="140" w:right="-2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57">
            <w:pPr>
              <w:spacing w:before="0" w:line="276" w:lineRule="auto"/>
              <w:ind w:left="14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58">
            <w:pPr>
              <w:spacing w:before="0" w:line="276" w:lineRule="auto"/>
              <w:ind w:left="140" w:firstLine="0"/>
              <w:jc w:val="center"/>
              <w:rPr>
                <w:color w:val="19392c"/>
              </w:rPr>
            </w:pPr>
            <w:r w:rsidDel="00000000" w:rsidR="00000000" w:rsidRPr="00000000">
              <w:rPr>
                <w:rtl w:val="0"/>
              </w:rPr>
            </w:r>
          </w:p>
        </w:tc>
      </w:tr>
      <w:tr>
        <w:trPr>
          <w:cantSplit w:val="0"/>
          <w:trHeight w:val="648" w:hRule="atLeast"/>
          <w:tblHeader w:val="0"/>
        </w:trPr>
        <w:tc>
          <w:tcPr>
            <w:tcBorders>
              <w:top w:color="000000" w:space="0" w:sz="0" w:val="nil"/>
              <w:left w:color="000000" w:space="0" w:sz="8" w:val="single"/>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59">
            <w:pPr>
              <w:spacing w:before="0" w:line="276" w:lineRule="auto"/>
              <w:ind w:right="-75"/>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5A">
            <w:pPr>
              <w:spacing w:before="0" w:line="276" w:lineRule="auto"/>
              <w:ind w:left="360" w:right="-120" w:hanging="45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5B">
            <w:pPr>
              <w:spacing w:before="0" w:line="276" w:lineRule="auto"/>
              <w:ind w:left="14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5C">
            <w:pPr>
              <w:spacing w:before="0" w:line="276" w:lineRule="auto"/>
              <w:ind w:left="14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5D">
            <w:pPr>
              <w:spacing w:before="0" w:line="276" w:lineRule="auto"/>
              <w:ind w:left="140" w:firstLine="0"/>
              <w:jc w:val="center"/>
              <w:rPr>
                <w:color w:val="19392c"/>
              </w:rPr>
            </w:pPr>
            <w:r w:rsidDel="00000000" w:rsidR="00000000" w:rsidRPr="00000000">
              <w:rPr>
                <w:rtl w:val="0"/>
              </w:rPr>
            </w:r>
          </w:p>
        </w:tc>
      </w:tr>
      <w:tr>
        <w:trPr>
          <w:cantSplit w:val="0"/>
          <w:trHeight w:val="648" w:hRule="atLeast"/>
          <w:tblHeader w:val="0"/>
        </w:trPr>
        <w:tc>
          <w:tcPr>
            <w:tcBorders>
              <w:top w:color="000000" w:space="0" w:sz="0" w:val="nil"/>
              <w:left w:color="000000" w:space="0" w:sz="8" w:val="single"/>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5E">
            <w:pPr>
              <w:spacing w:before="0" w:line="276" w:lineRule="auto"/>
              <w:ind w:right="-75"/>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5F">
            <w:pPr>
              <w:spacing w:before="0" w:line="276" w:lineRule="auto"/>
              <w:ind w:left="20" w:right="-120" w:hanging="11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60">
            <w:pPr>
              <w:spacing w:before="0" w:line="276" w:lineRule="auto"/>
              <w:ind w:left="140" w:right="-2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61">
            <w:pPr>
              <w:spacing w:before="0" w:line="276" w:lineRule="auto"/>
              <w:ind w:left="14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62">
            <w:pPr>
              <w:spacing w:before="0" w:line="276" w:lineRule="auto"/>
              <w:ind w:left="140" w:firstLine="0"/>
              <w:jc w:val="center"/>
              <w:rPr>
                <w:color w:val="19392c"/>
              </w:rPr>
            </w:pPr>
            <w:r w:rsidDel="00000000" w:rsidR="00000000" w:rsidRPr="00000000">
              <w:rPr>
                <w:rtl w:val="0"/>
              </w:rPr>
            </w:r>
          </w:p>
        </w:tc>
      </w:tr>
      <w:tr>
        <w:trPr>
          <w:cantSplit w:val="0"/>
          <w:trHeight w:val="648" w:hRule="atLeast"/>
          <w:tblHeader w:val="0"/>
        </w:trPr>
        <w:tc>
          <w:tcPr>
            <w:tcBorders>
              <w:top w:color="000000" w:space="0" w:sz="0" w:val="nil"/>
              <w:left w:color="000000" w:space="0" w:sz="8" w:val="single"/>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63">
            <w:pPr>
              <w:spacing w:before="0" w:line="276" w:lineRule="auto"/>
              <w:ind w:right="-75"/>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64">
            <w:pPr>
              <w:spacing w:before="0" w:line="276" w:lineRule="auto"/>
              <w:ind w:left="20" w:right="-120" w:hanging="11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65">
            <w:pPr>
              <w:spacing w:before="0" w:line="276" w:lineRule="auto"/>
              <w:ind w:left="140" w:right="-2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66">
            <w:pPr>
              <w:spacing w:before="0" w:line="276" w:lineRule="auto"/>
              <w:ind w:left="14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67">
            <w:pPr>
              <w:spacing w:before="0" w:line="276" w:lineRule="auto"/>
              <w:ind w:left="140" w:firstLine="0"/>
              <w:jc w:val="center"/>
              <w:rPr>
                <w:color w:val="19392c"/>
              </w:rPr>
            </w:pPr>
            <w:r w:rsidDel="00000000" w:rsidR="00000000" w:rsidRPr="00000000">
              <w:rPr>
                <w:rtl w:val="0"/>
              </w:rPr>
            </w:r>
          </w:p>
        </w:tc>
      </w:tr>
      <w:tr>
        <w:trPr>
          <w:cantSplit w:val="0"/>
          <w:trHeight w:val="648" w:hRule="atLeast"/>
          <w:tblHeader w:val="0"/>
        </w:trPr>
        <w:tc>
          <w:tcPr>
            <w:tcBorders>
              <w:top w:color="000000" w:space="0" w:sz="0" w:val="nil"/>
              <w:left w:color="000000" w:space="0" w:sz="8" w:val="single"/>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68">
            <w:pPr>
              <w:spacing w:before="0" w:line="276" w:lineRule="auto"/>
              <w:ind w:right="-75"/>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69">
            <w:pPr>
              <w:spacing w:before="0" w:line="276" w:lineRule="auto"/>
              <w:ind w:left="360" w:right="-120" w:hanging="45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6A">
            <w:pPr>
              <w:spacing w:before="0" w:line="276" w:lineRule="auto"/>
              <w:ind w:left="14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6B">
            <w:pPr>
              <w:spacing w:before="0" w:line="276" w:lineRule="auto"/>
              <w:ind w:left="14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6C">
            <w:pPr>
              <w:spacing w:before="0" w:line="276" w:lineRule="auto"/>
              <w:ind w:left="140" w:firstLine="0"/>
              <w:jc w:val="center"/>
              <w:rPr>
                <w:color w:val="19392c"/>
              </w:rPr>
            </w:pPr>
            <w:r w:rsidDel="00000000" w:rsidR="00000000" w:rsidRPr="00000000">
              <w:rPr>
                <w:rtl w:val="0"/>
              </w:rPr>
            </w:r>
          </w:p>
        </w:tc>
      </w:tr>
      <w:tr>
        <w:trPr>
          <w:cantSplit w:val="0"/>
          <w:trHeight w:val="648" w:hRule="atLeast"/>
          <w:tblHeader w:val="0"/>
        </w:trPr>
        <w:tc>
          <w:tcPr>
            <w:tcBorders>
              <w:top w:color="000000" w:space="0" w:sz="0" w:val="nil"/>
              <w:left w:color="000000" w:space="0" w:sz="8" w:val="single"/>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6D">
            <w:pPr>
              <w:spacing w:before="0" w:line="276" w:lineRule="auto"/>
              <w:ind w:right="-75"/>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6E">
            <w:pPr>
              <w:spacing w:before="0" w:line="276" w:lineRule="auto"/>
              <w:ind w:left="20" w:right="-120" w:hanging="11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6F">
            <w:pPr>
              <w:spacing w:before="0" w:line="276" w:lineRule="auto"/>
              <w:ind w:left="140" w:right="-2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70">
            <w:pPr>
              <w:spacing w:before="0" w:line="276" w:lineRule="auto"/>
              <w:ind w:left="14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71">
            <w:pPr>
              <w:spacing w:before="0" w:line="276" w:lineRule="auto"/>
              <w:ind w:left="140" w:firstLine="0"/>
              <w:jc w:val="center"/>
              <w:rPr>
                <w:color w:val="19392c"/>
              </w:rPr>
            </w:pPr>
            <w:r w:rsidDel="00000000" w:rsidR="00000000" w:rsidRPr="00000000">
              <w:rPr>
                <w:rtl w:val="0"/>
              </w:rPr>
            </w:r>
          </w:p>
        </w:tc>
      </w:tr>
      <w:tr>
        <w:trPr>
          <w:cantSplit w:val="0"/>
          <w:trHeight w:val="648" w:hRule="atLeast"/>
          <w:tblHeader w:val="0"/>
        </w:trPr>
        <w:tc>
          <w:tcPr>
            <w:tcBorders>
              <w:top w:color="000000" w:space="0" w:sz="0" w:val="nil"/>
              <w:left w:color="000000" w:space="0" w:sz="8" w:val="single"/>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72">
            <w:pPr>
              <w:spacing w:before="0" w:line="276" w:lineRule="auto"/>
              <w:ind w:right="-75"/>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73">
            <w:pPr>
              <w:spacing w:before="0" w:line="276" w:lineRule="auto"/>
              <w:ind w:left="360" w:right="-120" w:hanging="45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74">
            <w:pPr>
              <w:spacing w:before="0" w:line="276" w:lineRule="auto"/>
              <w:ind w:left="14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75">
            <w:pPr>
              <w:spacing w:before="0" w:line="276" w:lineRule="auto"/>
              <w:ind w:left="14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76">
            <w:pPr>
              <w:spacing w:before="0" w:line="276" w:lineRule="auto"/>
              <w:ind w:left="140" w:firstLine="0"/>
              <w:jc w:val="center"/>
              <w:rPr>
                <w:color w:val="19392c"/>
              </w:rPr>
            </w:pPr>
            <w:r w:rsidDel="00000000" w:rsidR="00000000" w:rsidRPr="00000000">
              <w:rPr>
                <w:rtl w:val="0"/>
              </w:rPr>
            </w:r>
          </w:p>
        </w:tc>
      </w:tr>
      <w:tr>
        <w:trPr>
          <w:cantSplit w:val="0"/>
          <w:trHeight w:val="648" w:hRule="atLeast"/>
          <w:tblHeader w:val="0"/>
        </w:trPr>
        <w:tc>
          <w:tcPr>
            <w:tcBorders>
              <w:top w:color="000000" w:space="0" w:sz="0" w:val="nil"/>
              <w:left w:color="000000" w:space="0" w:sz="8" w:val="single"/>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77">
            <w:pPr>
              <w:spacing w:before="0" w:line="276" w:lineRule="auto"/>
              <w:ind w:right="-75"/>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78">
            <w:pPr>
              <w:spacing w:before="0" w:line="276" w:lineRule="auto"/>
              <w:ind w:left="20" w:right="-120" w:hanging="11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79">
            <w:pPr>
              <w:spacing w:before="0" w:line="276" w:lineRule="auto"/>
              <w:ind w:left="140" w:right="-2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7A">
            <w:pPr>
              <w:spacing w:before="0" w:line="276" w:lineRule="auto"/>
              <w:ind w:left="14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7B">
            <w:pPr>
              <w:spacing w:before="0" w:line="276" w:lineRule="auto"/>
              <w:ind w:left="140" w:firstLine="0"/>
              <w:jc w:val="center"/>
              <w:rPr>
                <w:color w:val="19392c"/>
              </w:rPr>
            </w:pPr>
            <w:r w:rsidDel="00000000" w:rsidR="00000000" w:rsidRPr="00000000">
              <w:rPr>
                <w:rtl w:val="0"/>
              </w:rPr>
            </w:r>
          </w:p>
        </w:tc>
      </w:tr>
      <w:tr>
        <w:trPr>
          <w:cantSplit w:val="0"/>
          <w:trHeight w:val="648" w:hRule="atLeast"/>
          <w:tblHeader w:val="0"/>
        </w:trPr>
        <w:tc>
          <w:tcPr>
            <w:tcBorders>
              <w:top w:color="000000" w:space="0" w:sz="0" w:val="nil"/>
              <w:left w:color="000000" w:space="0" w:sz="8" w:val="single"/>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7C">
            <w:pPr>
              <w:spacing w:before="0" w:line="276" w:lineRule="auto"/>
              <w:ind w:right="-75"/>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7D">
            <w:pPr>
              <w:spacing w:before="0" w:line="276" w:lineRule="auto"/>
              <w:ind w:left="20" w:right="-120" w:hanging="11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7E">
            <w:pPr>
              <w:spacing w:before="0" w:line="276" w:lineRule="auto"/>
              <w:ind w:left="140" w:right="-2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7F">
            <w:pPr>
              <w:spacing w:before="0" w:line="276" w:lineRule="auto"/>
              <w:ind w:left="14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80">
            <w:pPr>
              <w:spacing w:before="0" w:line="276" w:lineRule="auto"/>
              <w:ind w:left="140" w:firstLine="0"/>
              <w:jc w:val="center"/>
              <w:rPr>
                <w:color w:val="19392c"/>
              </w:rPr>
            </w:pPr>
            <w:r w:rsidDel="00000000" w:rsidR="00000000" w:rsidRPr="00000000">
              <w:rPr>
                <w:rtl w:val="0"/>
              </w:rPr>
            </w:r>
          </w:p>
        </w:tc>
      </w:tr>
      <w:tr>
        <w:trPr>
          <w:cantSplit w:val="0"/>
          <w:trHeight w:val="648" w:hRule="atLeast"/>
          <w:tblHeader w:val="0"/>
        </w:trPr>
        <w:tc>
          <w:tcPr>
            <w:tcBorders>
              <w:top w:color="000000" w:space="0" w:sz="0" w:val="nil"/>
              <w:left w:color="000000" w:space="0" w:sz="8" w:val="single"/>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81">
            <w:pPr>
              <w:spacing w:before="0" w:line="276" w:lineRule="auto"/>
              <w:ind w:right="-75"/>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82">
            <w:pPr>
              <w:spacing w:before="0" w:line="276" w:lineRule="auto"/>
              <w:ind w:left="20" w:right="-120" w:hanging="11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83">
            <w:pPr>
              <w:spacing w:before="0" w:line="276" w:lineRule="auto"/>
              <w:ind w:left="140" w:right="-2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84">
            <w:pPr>
              <w:spacing w:before="0" w:line="276" w:lineRule="auto"/>
              <w:ind w:left="140" w:firstLine="0"/>
              <w:jc w:val="center"/>
              <w:rPr>
                <w:color w:val="19392c"/>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72.0" w:type="dxa"/>
              <w:left w:w="72.0" w:type="dxa"/>
              <w:bottom w:w="72.0" w:type="dxa"/>
              <w:right w:w="72.0" w:type="dxa"/>
            </w:tcMar>
            <w:vAlign w:val="center"/>
          </w:tcPr>
          <w:p w:rsidR="00000000" w:rsidDel="00000000" w:rsidP="00000000" w:rsidRDefault="00000000" w:rsidRPr="00000000" w14:paraId="00000085">
            <w:pPr>
              <w:spacing w:before="0" w:line="276" w:lineRule="auto"/>
              <w:ind w:left="140" w:firstLine="0"/>
              <w:jc w:val="center"/>
              <w:rPr>
                <w:color w:val="19392c"/>
              </w:rPr>
            </w:pPr>
            <w:r w:rsidDel="00000000" w:rsidR="00000000" w:rsidRPr="00000000">
              <w:rPr>
                <w:rtl w:val="0"/>
              </w:rPr>
            </w:r>
          </w:p>
        </w:tc>
      </w:tr>
    </w:tbl>
    <w:p w:rsidR="00000000" w:rsidDel="00000000" w:rsidP="00000000" w:rsidRDefault="00000000" w:rsidRPr="00000000" w14:paraId="00000086">
      <w:pPr>
        <w:spacing w:before="0" w:line="276" w:lineRule="auto"/>
        <w:rPr>
          <w:rFonts w:ascii="IBM Plex Sans" w:cs="IBM Plex Sans" w:eastAsia="IBM Plex Sans" w:hAnsi="IBM Plex Sans"/>
          <w:color w:val="19392c"/>
          <w:sz w:val="24"/>
          <w:szCs w:val="24"/>
        </w:rPr>
      </w:pPr>
      <w:r w:rsidDel="00000000" w:rsidR="00000000" w:rsidRPr="00000000">
        <w:rPr>
          <w:rtl w:val="0"/>
        </w:rPr>
      </w:r>
    </w:p>
    <w:p w:rsidR="00000000" w:rsidDel="00000000" w:rsidP="00000000" w:rsidRDefault="00000000" w:rsidRPr="00000000" w14:paraId="00000087">
      <w:pPr>
        <w:pStyle w:val="Heading1"/>
        <w:rPr/>
      </w:pPr>
      <w:bookmarkStart w:colFirst="0" w:colLast="0" w:name="_heading=h.lrdy7zuo1owf" w:id="31"/>
      <w:bookmarkEnd w:id="31"/>
      <w:r w:rsidDel="00000000" w:rsidR="00000000" w:rsidRPr="00000000">
        <w:br w:type="page"/>
      </w:r>
      <w:r w:rsidDel="00000000" w:rsidR="00000000" w:rsidRPr="00000000">
        <w:rPr>
          <w:rtl w:val="0"/>
        </w:rPr>
      </w:r>
    </w:p>
    <w:p w:rsidR="00000000" w:rsidDel="00000000" w:rsidP="00000000" w:rsidRDefault="00000000" w:rsidRPr="00000000" w14:paraId="00000088">
      <w:pPr>
        <w:pStyle w:val="Heading1"/>
        <w:rPr/>
      </w:pPr>
      <w:bookmarkStart w:colFirst="0" w:colLast="0" w:name="_heading=h.bd6oallh3t7t" w:id="32"/>
      <w:bookmarkEnd w:id="32"/>
      <w:r w:rsidDel="00000000" w:rsidR="00000000" w:rsidRPr="00000000">
        <w:rPr>
          <w:rtl w:val="0"/>
        </w:rPr>
        <w:t xml:space="preserve">6. Appendices</w:t>
      </w:r>
    </w:p>
    <w:p w:rsidR="00000000" w:rsidDel="00000000" w:rsidP="00000000" w:rsidRDefault="00000000" w:rsidRPr="00000000" w14:paraId="00000089">
      <w:pPr>
        <w:rPr/>
      </w:pPr>
      <w:r w:rsidDel="00000000" w:rsidR="00000000" w:rsidRPr="00000000">
        <w:rPr>
          <w:rtl w:val="0"/>
        </w:rPr>
        <w:t xml:space="preserve">[Include any additional information, forms or templates that support the SOP. The following are examples. The names of your Appendices will depend on the items you list.]</w:t>
      </w:r>
    </w:p>
    <w:p w:rsidR="00000000" w:rsidDel="00000000" w:rsidP="00000000" w:rsidRDefault="00000000" w:rsidRPr="00000000" w14:paraId="0000008A">
      <w:pPr>
        <w:pStyle w:val="Heading2"/>
        <w:spacing w:before="300" w:lineRule="auto"/>
        <w:rPr/>
      </w:pPr>
      <w:bookmarkStart w:colFirst="0" w:colLast="0" w:name="_heading=h.cv5fe8prez09" w:id="33"/>
      <w:bookmarkEnd w:id="33"/>
      <w:r w:rsidDel="00000000" w:rsidR="00000000" w:rsidRPr="00000000">
        <w:rPr>
          <w:rtl w:val="0"/>
        </w:rPr>
        <w:t xml:space="preserve">Appendix A: Checklists</w:t>
      </w:r>
    </w:p>
    <w:p w:rsidR="00000000" w:rsidDel="00000000" w:rsidP="00000000" w:rsidRDefault="00000000" w:rsidRPr="00000000" w14:paraId="0000008B">
      <w:pPr>
        <w:rPr/>
      </w:pPr>
      <w:r w:rsidDel="00000000" w:rsidR="00000000" w:rsidRPr="00000000">
        <w:rPr>
          <w:rtl w:val="0"/>
        </w:rPr>
        <w:t xml:space="preserve">[Provide any checklists that are used in conjunction with the processes.]</w:t>
      </w:r>
    </w:p>
    <w:p w:rsidR="00000000" w:rsidDel="00000000" w:rsidP="00000000" w:rsidRDefault="00000000" w:rsidRPr="00000000" w14:paraId="0000008C">
      <w:pPr>
        <w:pStyle w:val="Heading2"/>
        <w:spacing w:before="240" w:lineRule="auto"/>
        <w:rPr/>
      </w:pPr>
      <w:bookmarkStart w:colFirst="0" w:colLast="0" w:name="_heading=h.y2vvsoragssh" w:id="34"/>
      <w:bookmarkEnd w:id="34"/>
      <w:r w:rsidDel="00000000" w:rsidR="00000000" w:rsidRPr="00000000">
        <w:rPr>
          <w:rtl w:val="0"/>
        </w:rPr>
        <w:t xml:space="preserve">Appendix B: Visuals</w:t>
      </w:r>
    </w:p>
    <w:p w:rsidR="00000000" w:rsidDel="00000000" w:rsidP="00000000" w:rsidRDefault="00000000" w:rsidRPr="00000000" w14:paraId="0000008D">
      <w:pPr>
        <w:rPr/>
      </w:pPr>
      <w:bookmarkStart w:colFirst="0" w:colLast="0" w:name="_heading=h.mal1i8haq2an" w:id="35"/>
      <w:bookmarkEnd w:id="35"/>
      <w:r w:rsidDel="00000000" w:rsidR="00000000" w:rsidRPr="00000000">
        <w:rPr>
          <w:rtl w:val="0"/>
        </w:rPr>
        <w:t xml:space="preserve">[Include any additional visuals or flowcharts that represent the processes described in the SOP]</w:t>
      </w:r>
    </w:p>
    <w:p w:rsidR="00000000" w:rsidDel="00000000" w:rsidP="00000000" w:rsidRDefault="00000000" w:rsidRPr="00000000" w14:paraId="0000008E">
      <w:pPr>
        <w:pStyle w:val="Heading2"/>
        <w:spacing w:before="240" w:lineRule="auto"/>
        <w:rPr/>
      </w:pPr>
      <w:bookmarkStart w:colFirst="0" w:colLast="0" w:name="_heading=h.fxh7u9telld5" w:id="36"/>
      <w:bookmarkEnd w:id="36"/>
      <w:r w:rsidDel="00000000" w:rsidR="00000000" w:rsidRPr="00000000">
        <w:rPr>
          <w:rtl w:val="0"/>
        </w:rPr>
        <w:t xml:space="preserve">Appendix C: Additional Information</w:t>
      </w:r>
    </w:p>
    <w:p w:rsidR="00000000" w:rsidDel="00000000" w:rsidP="00000000" w:rsidRDefault="00000000" w:rsidRPr="00000000" w14:paraId="0000008F">
      <w:pPr>
        <w:rPr/>
      </w:pPr>
      <w:r w:rsidDel="00000000" w:rsidR="00000000" w:rsidRPr="00000000">
        <w:rPr>
          <w:rtl w:val="0"/>
        </w:rPr>
        <w:t xml:space="preserve">[Add any additional information relevant to the SOP.]</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br w:type="page"/>
      </w:r>
      <w:r w:rsidDel="00000000" w:rsidR="00000000" w:rsidRPr="00000000">
        <w:rPr>
          <w:rtl w:val="0"/>
        </w:rPr>
      </w:r>
    </w:p>
    <w:p w:rsidR="00000000" w:rsidDel="00000000" w:rsidP="00000000" w:rsidRDefault="00000000" w:rsidRPr="00000000" w14:paraId="00000092">
      <w:pPr>
        <w:pStyle w:val="Heading1"/>
        <w:rPr/>
      </w:pPr>
      <w:r w:rsidDel="00000000" w:rsidR="00000000" w:rsidRPr="00000000">
        <w:rPr>
          <w:rtl w:val="0"/>
        </w:rPr>
        <w:t xml:space="preserve">7. </w:t>
      </w:r>
      <w:r w:rsidDel="00000000" w:rsidR="00000000" w:rsidRPr="00000000">
        <w:rPr>
          <w:rtl w:val="0"/>
        </w:rPr>
        <w:t xml:space="preserve">Procedure Contingencies</w:t>
      </w: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[Outline any immediate actions that should be taken if problems occur during the completion of this procedure. Include key contacts, escalation points, or critical troubleshooting steps staff should follow.]</w:t>
      </w:r>
    </w:p>
    <w:p w:rsidR="00000000" w:rsidDel="00000000" w:rsidP="00000000" w:rsidRDefault="00000000" w:rsidRPr="00000000" w14:paraId="00000094">
      <w:pPr>
        <w:rPr/>
      </w:pP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1440" w:top="144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Courier New"/>
  <w:font w:name="IBM Plex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roxima Nov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spacing w:before="0" w:line="240" w:lineRule="auto"/>
      <w:rPr>
        <w:sz w:val="20"/>
        <w:szCs w:val="20"/>
      </w:rPr>
    </w:pPr>
    <w:r w:rsidDel="00000000" w:rsidR="00000000" w:rsidRPr="00000000">
      <w:rPr>
        <w:sz w:val="20"/>
        <w:szCs w:val="20"/>
        <w:rtl w:val="0"/>
      </w:rPr>
      <w:t xml:space="preserve">[SOP TITLE] </w:t>
      <w:tab/>
      <w:tab/>
      <w:tab/>
      <w:tab/>
      <w:tab/>
      <w:tab/>
      <w:tab/>
      <w:tab/>
      <w:tab/>
      <w:tab/>
      <w:tab/>
      <w:t xml:space="preserve"> Page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-995361</wp:posOffset>
              </wp:positionH>
              <wp:positionV relativeFrom="paragraph">
                <wp:posOffset>427038</wp:posOffset>
              </wp:positionV>
              <wp:extent cx="8455025" cy="339725"/>
              <wp:effectExtent b="0" l="0" r="0" t="0"/>
              <wp:wrapNone/>
              <wp:docPr id="1" name=""/>
              <a:graphic>
                <a:graphicData uri="http://schemas.microsoft.com/office/word/2010/wordprocessingShape">
                  <wps:wsp>
                    <wps:cNvSpPr/>
                    <wps:cNvPr id="2" name="Shape 2"/>
                    <wps:spPr>
                      <a:xfrm>
                        <a:off x="1123250" y="3614900"/>
                        <a:ext cx="8445500" cy="330200"/>
                      </a:xfrm>
                      <a:prstGeom prst="rect">
                        <a:avLst/>
                      </a:prstGeom>
                      <a:solidFill>
                        <a:srgbClr val="3A823B"/>
                      </a:solidFill>
                      <a:ln cap="flat" cmpd="sng" w="9525">
                        <a:solidFill>
                          <a:srgbClr val="4A7DB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-995361</wp:posOffset>
              </wp:positionH>
              <wp:positionV relativeFrom="paragraph">
                <wp:posOffset>427038</wp:posOffset>
              </wp:positionV>
              <wp:extent cx="8455025" cy="33972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8455025" cy="33972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spacing w:before="0" w:line="240" w:lineRule="auto"/>
      <w:jc w:val="righ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-1084261</wp:posOffset>
              </wp:positionH>
              <wp:positionV relativeFrom="paragraph">
                <wp:posOffset>427038</wp:posOffset>
              </wp:positionV>
              <wp:extent cx="8455025" cy="339725"/>
              <wp:effectExtent b="0" l="0" r="0" t="0"/>
              <wp:wrapNone/>
              <wp:docPr id="2" name=""/>
              <a:graphic>
                <a:graphicData uri="http://schemas.microsoft.com/office/word/2010/wordprocessingShape">
                  <wps:wsp>
                    <wps:cNvSpPr/>
                    <wps:cNvPr id="3" name="Shape 3"/>
                    <wps:spPr>
                      <a:xfrm>
                        <a:off x="1123250" y="3614900"/>
                        <a:ext cx="8445500" cy="330200"/>
                      </a:xfrm>
                      <a:prstGeom prst="rect">
                        <a:avLst/>
                      </a:prstGeom>
                      <a:solidFill>
                        <a:srgbClr val="3A823B"/>
                      </a:solidFill>
                      <a:ln cap="flat" cmpd="sng" w="9525">
                        <a:solidFill>
                          <a:srgbClr val="4A7DB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-1084261</wp:posOffset>
              </wp:positionH>
              <wp:positionV relativeFrom="paragraph">
                <wp:posOffset>427038</wp:posOffset>
              </wp:positionV>
              <wp:extent cx="8455025" cy="33972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8455025" cy="3397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pBdr>
        <w:top w:space="0" w:sz="0" w:val="nil"/>
        <w:left w:space="0" w:sz="0" w:val="nil"/>
        <w:bottom w:space="0" w:sz="0" w:val="nil"/>
        <w:right w:space="0" w:sz="0" w:val="nil"/>
        <w:between w:space="0" w:sz="0" w:val="nil"/>
      </w:pBdr>
      <w:spacing w:before="6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-1389061</wp:posOffset>
              </wp:positionH>
              <wp:positionV relativeFrom="paragraph">
                <wp:posOffset>-75674</wp:posOffset>
              </wp:positionV>
              <wp:extent cx="8455025" cy="187325"/>
              <wp:effectExtent b="0" l="0" r="0" t="0"/>
              <wp:wrapNone/>
              <wp:docPr id="5" name=""/>
              <a:graphic>
                <a:graphicData uri="http://schemas.microsoft.com/office/word/2010/wordprocessingShape">
                  <wps:wsp>
                    <wps:cNvSpPr/>
                    <wps:cNvPr id="6" name="Shape 6"/>
                    <wps:spPr>
                      <a:xfrm>
                        <a:off x="1123250" y="3691100"/>
                        <a:ext cx="8445500" cy="177800"/>
                      </a:xfrm>
                      <a:prstGeom prst="rect">
                        <a:avLst/>
                      </a:prstGeom>
                      <a:solidFill>
                        <a:srgbClr val="3A823B"/>
                      </a:solidFill>
                      <a:ln cap="flat" cmpd="sng" w="9525">
                        <a:solidFill>
                          <a:srgbClr val="4A7DB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-1389061</wp:posOffset>
              </wp:positionH>
              <wp:positionV relativeFrom="paragraph">
                <wp:posOffset>-75674</wp:posOffset>
              </wp:positionV>
              <wp:extent cx="8455025" cy="187325"/>
              <wp:effectExtent b="0" l="0" r="0" t="0"/>
              <wp:wrapNone/>
              <wp:docPr id="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8455025" cy="18732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pBdr>
        <w:top w:space="0" w:sz="0" w:val="nil"/>
        <w:left w:space="0" w:sz="0" w:val="nil"/>
        <w:bottom w:space="0" w:sz="0" w:val="nil"/>
        <w:right w:space="0" w:sz="0" w:val="nil"/>
        <w:between w:space="0" w:sz="0" w:val="nil"/>
      </w:pBdr>
      <w:spacing w:before="640" w:lineRule="auto"/>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-919161</wp:posOffset>
          </wp:positionH>
          <wp:positionV relativeFrom="paragraph">
            <wp:posOffset>-66673</wp:posOffset>
          </wp:positionV>
          <wp:extent cx="7781925" cy="95250"/>
          <wp:effectExtent b="0" l="0" r="0" t="0"/>
          <wp:wrapTopAndBottom distB="0" distT="0"/>
          <wp:docPr descr="horizontal line" id="6" name="image1.png"/>
          <a:graphic>
            <a:graphicData uri="http://schemas.openxmlformats.org/drawingml/2006/picture">
              <pic:pic>
                <pic:nvPicPr>
                  <pic:cNvPr descr="horizontal line" id="0" name="image1.png"/>
                  <pic:cNvPicPr preferRelativeResize="0"/>
                </pic:nvPicPr>
                <pic:blipFill>
                  <a:blip r:embed="rId1"/>
                  <a:srcRect b="0" l="0" r="0" t="0"/>
                  <a:stretch>
                    <a:fillRect/>
                  </a:stretch>
                </pic:blipFill>
                <pic:spPr>
                  <a:xfrm>
                    <a:off x="0" y="0"/>
                    <a:ext cx="7781925" cy="9525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-1223961</wp:posOffset>
              </wp:positionH>
              <wp:positionV relativeFrom="paragraph">
                <wp:posOffset>-191451</wp:posOffset>
              </wp:positionV>
              <wp:extent cx="8455025" cy="339725"/>
              <wp:effectExtent b="0" l="0" r="0" t="0"/>
              <wp:wrapNone/>
              <wp:docPr id="3" name=""/>
              <a:graphic>
                <a:graphicData uri="http://schemas.microsoft.com/office/word/2010/wordprocessingShape">
                  <wps:wsp>
                    <wps:cNvSpPr/>
                    <wps:cNvPr id="4" name="Shape 4"/>
                    <wps:spPr>
                      <a:xfrm>
                        <a:off x="1123250" y="3614900"/>
                        <a:ext cx="8445500" cy="330200"/>
                      </a:xfrm>
                      <a:prstGeom prst="rect">
                        <a:avLst/>
                      </a:prstGeom>
                      <a:solidFill>
                        <a:srgbClr val="3A823B"/>
                      </a:solidFill>
                      <a:ln cap="flat" cmpd="sng" w="9525">
                        <a:solidFill>
                          <a:srgbClr val="4A7DB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-1223961</wp:posOffset>
              </wp:positionH>
              <wp:positionV relativeFrom="paragraph">
                <wp:posOffset>-191451</wp:posOffset>
              </wp:positionV>
              <wp:extent cx="8455025" cy="339725"/>
              <wp:effectExtent b="0" l="0" r="0" t="0"/>
              <wp:wrapNone/>
              <wp:docPr id="3"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8455025" cy="3397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roxima Nova" w:cs="Proxima Nova" w:eastAsia="Proxima Nova" w:hAnsi="Proxima Nova"/>
        <w:sz w:val="22"/>
        <w:szCs w:val="22"/>
        <w:lang w:val="en"/>
      </w:rPr>
    </w:rPrDefault>
    <w:pPrDefault>
      <w:pPr>
        <w:spacing w:before="100" w:line="3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color w:val="3a823b"/>
      <w:sz w:val="36"/>
      <w:szCs w:val="36"/>
    </w:rPr>
  </w:style>
  <w:style w:type="paragraph" w:styleId="Heading2">
    <w:name w:val="heading 2"/>
    <w:basedOn w:val="Normal"/>
    <w:next w:val="Normal"/>
    <w:pPr>
      <w:keepNext w:val="1"/>
      <w:keepLines w:val="1"/>
      <w:spacing w:before="600" w:lineRule="auto"/>
    </w:pPr>
    <w:rPr>
      <w:sz w:val="28"/>
      <w:szCs w:val="28"/>
    </w:rPr>
  </w:style>
  <w:style w:type="paragraph" w:styleId="Heading3">
    <w:name w:val="heading 3"/>
    <w:basedOn w:val="Normal"/>
    <w:next w:val="Normal"/>
    <w:pPr>
      <w:keepNext w:val="1"/>
      <w:keepLines w:val="1"/>
      <w:spacing w:before="240" w:lineRule="auto"/>
    </w:pPr>
    <w:rPr>
      <w:sz w:val="26"/>
      <w:szCs w:val="26"/>
    </w:rPr>
  </w:style>
  <w:style w:type="paragraph" w:styleId="Heading4">
    <w:name w:val="heading 4"/>
    <w:basedOn w:val="Normal"/>
    <w:next w:val="Normal"/>
    <w:pPr>
      <w:keepNext w:val="1"/>
      <w:keepLines w:val="1"/>
      <w:spacing w:before="160" w:lineRule="auto"/>
    </w:pPr>
    <w:rPr>
      <w:rFonts w:ascii="Trebuchet MS" w:cs="Trebuchet MS" w:eastAsia="Trebuchet MS" w:hAnsi="Trebuchet MS"/>
      <w:color w:val="666666"/>
      <w:u w:val="single"/>
    </w:rPr>
  </w:style>
  <w:style w:type="paragraph" w:styleId="Heading5">
    <w:name w:val="heading 5"/>
    <w:basedOn w:val="Normal"/>
    <w:next w:val="Normal"/>
    <w:pPr>
      <w:keepNext w:val="1"/>
      <w:keepLines w:val="1"/>
      <w:spacing w:before="160" w:lineRule="auto"/>
    </w:pPr>
    <w:rPr>
      <w:rFonts w:ascii="Trebuchet MS" w:cs="Trebuchet MS" w:eastAsia="Trebuchet MS" w:hAnsi="Trebuchet MS"/>
      <w:color w:val="666666"/>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iCs w:val="1"/>
      <w:color w:val="666666"/>
    </w:rPr>
  </w:style>
  <w:style w:type="paragraph" w:styleId="Title">
    <w:name w:val="Title"/>
    <w:basedOn w:val="Normal"/>
    <w:next w:val="Normal"/>
    <w:pPr>
      <w:keepNext w:val="1"/>
      <w:keepLines w:val="1"/>
      <w:spacing w:line="240" w:lineRule="auto"/>
    </w:pPr>
    <w:rPr>
      <w:b w:val="1"/>
      <w:bCs w:val="1"/>
      <w:color w:val="404040"/>
      <w:sz w:val="60"/>
      <w:szCs w:val="60"/>
    </w:rPr>
  </w:style>
  <w:style w:type="paragraph" w:styleId="Subtitle">
    <w:name w:val="Subtitle"/>
    <w:basedOn w:val="Normal"/>
    <w:next w:val="Normal"/>
    <w:pPr>
      <w:keepNext w:val="1"/>
      <w:keepLines w:val="1"/>
      <w:spacing w:before="120" w:lineRule="auto"/>
    </w:pPr>
    <w:rPr>
      <w:color w:val="404040"/>
      <w:sz w:val="24"/>
      <w:szCs w:val="24"/>
    </w:rPr>
  </w:style>
  <w:style w:type="table" w:styleId="Table1">
    <w:basedOn w:val="TableNormal"/>
    <w:tblPr>
      <w:tblStyleRowBandSize w:val="1"/>
      <w:tblStyleColBandSize w:val="1"/>
      <w:tblCellMar>
        <w:top w:w="0.0" w:type="dxa"/>
        <w:left w:w="72.0" w:type="dxa"/>
        <w:bottom w:w="0.0" w:type="dxa"/>
        <w:right w:w="7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IBMPlexSans-regular.ttf"/><Relationship Id="rId2" Type="http://schemas.openxmlformats.org/officeDocument/2006/relationships/font" Target="fonts/IBMPlexSans-bold.ttf"/><Relationship Id="rId3" Type="http://schemas.openxmlformats.org/officeDocument/2006/relationships/font" Target="fonts/IBMPlexSans-italic.ttf"/><Relationship Id="rId4" Type="http://schemas.openxmlformats.org/officeDocument/2006/relationships/font" Target="fonts/IBMPlexSans-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ProximaNova-regular.ttf"/><Relationship Id="rId6" Type="http://schemas.openxmlformats.org/officeDocument/2006/relationships/font" Target="fonts/ProximaNova-bold.ttf"/><Relationship Id="rId7" Type="http://schemas.openxmlformats.org/officeDocument/2006/relationships/font" Target="fonts/ProximaNova-italic.ttf"/><Relationship Id="rId8" Type="http://schemas.openxmlformats.org/officeDocument/2006/relationships/font" Target="fonts/ProximaNova-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hLIZnVQpGs6p/qBI9DHkztnc2g==">CgMxLjAyDmgucjgwcDloazEyZTYzMg5oLnI0d2ZxeHd4cmkyajIOaC5jZGZlcXVnN20xZm4yDWguaGE5Zzk0OTQ5Z3oyDWguMXcwd3J3NDgybWoyDmguYmYzNHl3YWljb3NpMg5oLm5uZmk5amltYzRlbjIOaC5vOWM0eDNoZHJpZzcyDmguZWt5OXY5YmFzMGxxMg5oLnV4cHdjcG1lODBjMDIOaC5nYTV1dWJ1eGlrb28yDmguY3c3cGFkZXNwYXdoMg5oLncybWx1ZGc4dnBkdzIOaC41dnJ2b3N5d241N2MyDmguZXMyN3Zzbzc1cDUzMg5oLjg4eXpnYzVjd25uMzIOaC5hMWVkdjY4eWt5ZDIyDmguazZkdHgwd201a2p1Mg5oLnN3eHJ0eWQ3dHdxdTIOaC5vbnAzd2dpemYwbjkyDmgubHA2Zzl6MmQwZzR6Mg5oLnJ0bGFraDN6dnkycDIOaC4xc2x6bTN1cjE1N3kyDmguazJib2V2aHlleHlhMg5oLjFmZGQyYnlnNWw0eTIOaC5uczg0dHVqbXl2dXEyDmgua3JzZXJ0NW95dmNsMg5oLnJ4eXZ1ZDl6cTRmaDIOaC45ejQzcXY4c2l0eTUyDWguaTg5YTIyNHJpZ3IyDmguOTFocXZhajhzOXE0Mg5oLmxyZHk3enVvMW93ZjIOaC5iZDZvYWxsaDN0N3QyDmguY3Y1ZmU4cHJlejA5Mg5oLnkydnZzb3JhZ3NzaDIOaC5tYWwxaThoYXEyYW4yDmguZnhoN3U5dGVsbGQ1OABqJgoUc3VnZ2VzdC5lYTgxbHdmMThtbmESDkplc3NlbmlhIEVsaXphciExZmJWYmlGdkdUNEZFdEs3cGF2cE5EX1Z2RmY0WWVuU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