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5D107" w14:textId="77777777" w:rsidR="0030008A" w:rsidRPr="0030008A" w:rsidRDefault="0030008A" w:rsidP="0030008A">
      <w:pPr>
        <w:spacing w:after="0" w:line="300" w:lineRule="auto"/>
        <w:jc w:val="center"/>
        <w:rPr>
          <w:rFonts w:ascii="Times New Roman" w:eastAsia="Times New Roman" w:hAnsi="Times New Roman" w:cs="Times New Roman"/>
          <w:kern w:val="0"/>
          <w14:ligatures w14:val="none"/>
        </w:rPr>
      </w:pPr>
      <w:r w:rsidRPr="0030008A">
        <w:rPr>
          <w:rFonts w:ascii="Courier New" w:eastAsia="Courier New" w:hAnsi="Courier New" w:cs="Courier New"/>
          <w:color w:val="666666"/>
          <w:kern w:val="0"/>
          <w14:ligatures w14:val="none"/>
        </w:rPr>
        <w:t>Model Bill Language</w:t>
      </w:r>
    </w:p>
    <w:p w14:paraId="19809CB0" w14:textId="77777777" w:rsidR="0030008A" w:rsidRPr="0030008A" w:rsidRDefault="0030008A" w:rsidP="0030008A">
      <w:pPr>
        <w:spacing w:before="320" w:after="0" w:line="300" w:lineRule="auto"/>
        <w:rPr>
          <w:rFonts w:ascii="Times New Roman" w:eastAsia="Times New Roman" w:hAnsi="Times New Roman" w:cs="Times New Roman"/>
          <w:kern w:val="0"/>
          <w14:ligatures w14:val="none"/>
        </w:rPr>
      </w:pPr>
      <w:r w:rsidRPr="0030008A">
        <w:rPr>
          <w:rFonts w:ascii="Courier New" w:eastAsia="Courier New" w:hAnsi="Courier New" w:cs="Courier New"/>
          <w:b/>
          <w:bCs/>
          <w:color w:val="000000"/>
          <w:kern w:val="0"/>
          <w14:ligatures w14:val="none"/>
        </w:rPr>
        <w:t>Audit Reports to Increase Public Trust in Elections Act</w:t>
      </w:r>
    </w:p>
    <w:p w14:paraId="7607C6AE" w14:textId="77777777" w:rsidR="0030008A" w:rsidRPr="0030008A" w:rsidRDefault="0030008A" w:rsidP="0030008A">
      <w:pPr>
        <w:spacing w:before="80" w:after="0" w:line="300" w:lineRule="auto"/>
        <w:rPr>
          <w:rFonts w:ascii="Times New Roman" w:eastAsia="Times New Roman" w:hAnsi="Times New Roman" w:cs="Times New Roman"/>
          <w:kern w:val="0"/>
          <w14:ligatures w14:val="none"/>
        </w:rPr>
      </w:pPr>
      <w:r w:rsidRPr="0030008A">
        <w:rPr>
          <w:rFonts w:ascii="Courier New" w:eastAsia="Courier New" w:hAnsi="Courier New" w:cs="Courier New"/>
          <w:color w:val="000000"/>
          <w:kern w:val="0"/>
          <w14:ligatures w14:val="none"/>
        </w:rPr>
        <w:t>SHORT SUMMARY: To require public reporting of postelection tabulation audit methods and findings following the conclusion of the audits.</w:t>
      </w:r>
    </w:p>
    <w:p w14:paraId="235DEAA3" w14:textId="77777777" w:rsidR="0030008A" w:rsidRPr="0030008A" w:rsidRDefault="0030008A" w:rsidP="0030008A">
      <w:pPr>
        <w:spacing w:after="0" w:line="300" w:lineRule="auto"/>
        <w:rPr>
          <w:rFonts w:ascii="Times New Roman" w:eastAsia="Times New Roman" w:hAnsi="Times New Roman" w:cs="Times New Roman"/>
          <w:kern w:val="0"/>
          <w14:ligatures w14:val="none"/>
        </w:rPr>
      </w:pPr>
      <w:proofErr w:type="gramStart"/>
      <w:r w:rsidRPr="0030008A">
        <w:rPr>
          <w:rFonts w:ascii="Courier New" w:eastAsia="Courier New" w:hAnsi="Courier New" w:cs="Courier New"/>
          <w:color w:val="000000"/>
          <w:kern w:val="0"/>
          <w14:ligatures w14:val="none"/>
        </w:rPr>
        <w:t>BE IT</w:t>
      </w:r>
      <w:proofErr w:type="gramEnd"/>
      <w:r w:rsidRPr="0030008A">
        <w:rPr>
          <w:rFonts w:ascii="Courier New" w:eastAsia="Courier New" w:hAnsi="Courier New" w:cs="Courier New"/>
          <w:color w:val="000000"/>
          <w:kern w:val="0"/>
          <w14:ligatures w14:val="none"/>
        </w:rPr>
        <w:t xml:space="preserve"> ENACTED BY </w:t>
      </w:r>
      <w:proofErr w:type="gramStart"/>
      <w:r w:rsidRPr="0030008A">
        <w:rPr>
          <w:rFonts w:ascii="Courier New" w:eastAsia="Courier New" w:hAnsi="Courier New" w:cs="Courier New"/>
          <w:color w:val="000000"/>
          <w:kern w:val="0"/>
          <w14:ligatures w14:val="none"/>
        </w:rPr>
        <w:t>THE LEGISLATURE</w:t>
      </w:r>
      <w:proofErr w:type="gramEnd"/>
      <w:r w:rsidRPr="0030008A">
        <w:rPr>
          <w:rFonts w:ascii="Courier New" w:eastAsia="Courier New" w:hAnsi="Courier New" w:cs="Courier New"/>
          <w:color w:val="000000"/>
          <w:kern w:val="0"/>
          <w14:ligatures w14:val="none"/>
        </w:rPr>
        <w:t>:</w:t>
      </w:r>
    </w:p>
    <w:p w14:paraId="64FF3891" w14:textId="77777777" w:rsidR="0030008A" w:rsidRPr="0030008A" w:rsidRDefault="0030008A" w:rsidP="0030008A">
      <w:pPr>
        <w:spacing w:before="360" w:after="0" w:line="256" w:lineRule="auto"/>
        <w:rPr>
          <w:rFonts w:ascii="Times New Roman" w:eastAsia="Times New Roman" w:hAnsi="Times New Roman" w:cs="Times New Roman"/>
          <w:kern w:val="0"/>
          <w14:ligatures w14:val="none"/>
        </w:rPr>
      </w:pPr>
      <w:r w:rsidRPr="0030008A">
        <w:rPr>
          <w:rFonts w:ascii="Courier New" w:eastAsia="Courier New" w:hAnsi="Courier New" w:cs="Courier New"/>
          <w:color w:val="000000"/>
          <w:kern w:val="0"/>
          <w14:ligatures w14:val="none"/>
        </w:rPr>
        <w:t>Section 1. Short Title</w:t>
      </w:r>
    </w:p>
    <w:p w14:paraId="2E2A0C36" w14:textId="77777777" w:rsidR="0030008A" w:rsidRPr="0030008A" w:rsidRDefault="0030008A" w:rsidP="0030008A">
      <w:pPr>
        <w:spacing w:before="160" w:after="0" w:line="300" w:lineRule="auto"/>
        <w:rPr>
          <w:rFonts w:ascii="Times New Roman" w:eastAsia="Times New Roman" w:hAnsi="Times New Roman" w:cs="Times New Roman"/>
          <w:kern w:val="0"/>
          <w14:ligatures w14:val="none"/>
        </w:rPr>
      </w:pPr>
      <w:r w:rsidRPr="0030008A">
        <w:rPr>
          <w:rFonts w:ascii="Courier New" w:eastAsia="Courier New" w:hAnsi="Courier New" w:cs="Courier New"/>
          <w:color w:val="000000"/>
          <w:kern w:val="0"/>
          <w14:ligatures w14:val="none"/>
        </w:rPr>
        <w:t>This Act shall be known and may be cited as the “Audit Reports to Increase Public Trust in Elections Act.”</w:t>
      </w:r>
    </w:p>
    <w:p w14:paraId="1E233EEC" w14:textId="77777777" w:rsidR="0030008A" w:rsidRPr="0030008A" w:rsidRDefault="0030008A" w:rsidP="0030008A">
      <w:pPr>
        <w:spacing w:before="360" w:after="0" w:line="256" w:lineRule="auto"/>
        <w:rPr>
          <w:rFonts w:ascii="Times New Roman" w:eastAsia="Times New Roman" w:hAnsi="Times New Roman" w:cs="Times New Roman"/>
          <w:kern w:val="0"/>
          <w14:ligatures w14:val="none"/>
        </w:rPr>
      </w:pPr>
      <w:r w:rsidRPr="0030008A">
        <w:rPr>
          <w:rFonts w:ascii="Courier New" w:eastAsia="Courier New" w:hAnsi="Courier New" w:cs="Courier New"/>
          <w:color w:val="000000"/>
          <w:kern w:val="0"/>
          <w14:ligatures w14:val="none"/>
        </w:rPr>
        <w:t>Section 2. Legislative Purpose and Intent</w:t>
      </w:r>
    </w:p>
    <w:p w14:paraId="4854B85F" w14:textId="77777777" w:rsidR="0030008A" w:rsidRDefault="0030008A" w:rsidP="0030008A">
      <w:pPr>
        <w:numPr>
          <w:ilvl w:val="0"/>
          <w:numId w:val="3"/>
        </w:numPr>
        <w:tabs>
          <w:tab w:val="clear" w:pos="720"/>
          <w:tab w:val="num" w:pos="990"/>
        </w:tabs>
        <w:spacing w:after="0" w:line="300" w:lineRule="auto"/>
        <w:ind w:left="990" w:hanging="540"/>
        <w:contextualSpacing/>
        <w:rPr>
          <w:rFonts w:ascii="Times New Roman" w:eastAsia="Times New Roman" w:hAnsi="Times New Roman" w:cs="Times New Roman"/>
          <w:color w:val="000000"/>
          <w:kern w:val="0"/>
          <w14:ligatures w14:val="none"/>
        </w:rPr>
      </w:pPr>
      <w:r w:rsidRPr="0030008A">
        <w:rPr>
          <w:rFonts w:ascii="Courier New" w:eastAsia="Courier New" w:hAnsi="Courier New" w:cs="Courier New"/>
          <w:color w:val="000000"/>
          <w:kern w:val="0"/>
          <w14:ligatures w14:val="none"/>
        </w:rPr>
        <w:t>The Legislature finds that transparent, accurate, and publicly verifiable election results are essential to voter confidence and the integrity of the electoral process.</w:t>
      </w:r>
    </w:p>
    <w:p w14:paraId="1D6E3BFF" w14:textId="77777777" w:rsidR="0030008A" w:rsidRDefault="0030008A" w:rsidP="0030008A">
      <w:pPr>
        <w:numPr>
          <w:ilvl w:val="0"/>
          <w:numId w:val="3"/>
        </w:numPr>
        <w:tabs>
          <w:tab w:val="clear" w:pos="720"/>
          <w:tab w:val="num" w:pos="990"/>
        </w:tabs>
        <w:spacing w:after="0" w:line="300" w:lineRule="auto"/>
        <w:ind w:left="990" w:hanging="540"/>
        <w:contextualSpacing/>
        <w:rPr>
          <w:rFonts w:ascii="Times New Roman" w:eastAsia="Times New Roman" w:hAnsi="Times New Roman" w:cs="Times New Roman"/>
          <w:color w:val="000000"/>
          <w:kern w:val="0"/>
          <w14:ligatures w14:val="none"/>
        </w:rPr>
      </w:pPr>
      <w:r w:rsidRPr="0030008A">
        <w:rPr>
          <w:rFonts w:ascii="Courier New" w:eastAsia="Courier New" w:hAnsi="Courier New" w:cs="Courier New"/>
          <w:color w:val="000000"/>
          <w:kern w:val="0"/>
          <w14:ligatures w14:val="none"/>
        </w:rPr>
        <w:t xml:space="preserve">The purpose of this Act is to increase public understanding of postelection audits by ensuring that audit procedures and findings are clearly communicated in an accessible, timely, plain language report backed by supporting data and documentation. </w:t>
      </w:r>
    </w:p>
    <w:p w14:paraId="1CBB984D" w14:textId="77777777" w:rsidR="0030008A" w:rsidRDefault="0030008A" w:rsidP="0030008A">
      <w:pPr>
        <w:numPr>
          <w:ilvl w:val="0"/>
          <w:numId w:val="3"/>
        </w:numPr>
        <w:tabs>
          <w:tab w:val="clear" w:pos="720"/>
          <w:tab w:val="num" w:pos="990"/>
        </w:tabs>
        <w:spacing w:after="0" w:line="300" w:lineRule="auto"/>
        <w:ind w:left="990" w:hanging="540"/>
        <w:contextualSpacing/>
        <w:rPr>
          <w:rFonts w:ascii="Times New Roman" w:eastAsia="Times New Roman" w:hAnsi="Times New Roman" w:cs="Times New Roman"/>
          <w:color w:val="000000"/>
          <w:kern w:val="0"/>
          <w14:ligatures w14:val="none"/>
        </w:rPr>
      </w:pPr>
      <w:r w:rsidRPr="0030008A">
        <w:rPr>
          <w:rFonts w:ascii="Courier New" w:eastAsia="Courier New" w:hAnsi="Courier New" w:cs="Courier New"/>
          <w:color w:val="000000"/>
          <w:kern w:val="0"/>
          <w14:ligatures w14:val="none"/>
        </w:rPr>
        <w:t xml:space="preserve">This Act requires public reporting of postelection audit procedures and </w:t>
      </w:r>
      <w:proofErr w:type="gramStart"/>
      <w:r w:rsidRPr="0030008A">
        <w:rPr>
          <w:rFonts w:ascii="Courier New" w:eastAsia="Courier New" w:hAnsi="Courier New" w:cs="Courier New"/>
          <w:color w:val="000000"/>
          <w:kern w:val="0"/>
          <w14:ligatures w14:val="none"/>
        </w:rPr>
        <w:t>findings, and</w:t>
      </w:r>
      <w:proofErr w:type="gramEnd"/>
      <w:r w:rsidRPr="0030008A">
        <w:rPr>
          <w:rFonts w:ascii="Courier New" w:eastAsia="Courier New" w:hAnsi="Courier New" w:cs="Courier New"/>
          <w:color w:val="000000"/>
          <w:kern w:val="0"/>
          <w14:ligatures w14:val="none"/>
        </w:rPr>
        <w:t xml:space="preserve"> directs the state election authority to adopt uniform rules ensuring consistent practices across all local election jurisdictions.</w:t>
      </w:r>
    </w:p>
    <w:p w14:paraId="4A8D68A2" w14:textId="5F74BE76" w:rsidR="0030008A" w:rsidRPr="0030008A" w:rsidRDefault="0030008A" w:rsidP="0030008A">
      <w:pPr>
        <w:numPr>
          <w:ilvl w:val="0"/>
          <w:numId w:val="3"/>
        </w:numPr>
        <w:tabs>
          <w:tab w:val="clear" w:pos="720"/>
          <w:tab w:val="num" w:pos="990"/>
        </w:tabs>
        <w:spacing w:after="0" w:line="300" w:lineRule="auto"/>
        <w:ind w:left="990" w:hanging="540"/>
        <w:contextualSpacing/>
        <w:rPr>
          <w:rFonts w:ascii="Times New Roman" w:eastAsia="Times New Roman" w:hAnsi="Times New Roman" w:cs="Times New Roman"/>
          <w:color w:val="000000"/>
          <w:kern w:val="0"/>
          <w14:ligatures w14:val="none"/>
        </w:rPr>
      </w:pPr>
      <w:r w:rsidRPr="0030008A">
        <w:rPr>
          <w:rFonts w:ascii="Courier New" w:eastAsia="Courier New" w:hAnsi="Courier New" w:cs="Courier New"/>
          <w:color w:val="000000"/>
          <w:kern w:val="0"/>
          <w14:ligatures w14:val="none"/>
        </w:rPr>
        <w:t>The state election authority shall ensure that audit reporting requirements are aligned with existing statutory timelines to preserve due process and administrative feasibility.</w:t>
      </w:r>
    </w:p>
    <w:p w14:paraId="2DF3E279" w14:textId="77777777" w:rsidR="0030008A" w:rsidRPr="0030008A" w:rsidRDefault="0030008A" w:rsidP="0030008A">
      <w:pPr>
        <w:spacing w:before="360" w:after="0" w:line="256" w:lineRule="auto"/>
        <w:rPr>
          <w:rFonts w:ascii="Times New Roman" w:eastAsia="Times New Roman" w:hAnsi="Times New Roman" w:cs="Times New Roman"/>
          <w:kern w:val="0"/>
          <w14:ligatures w14:val="none"/>
        </w:rPr>
      </w:pPr>
      <w:r w:rsidRPr="0030008A">
        <w:rPr>
          <w:rFonts w:ascii="Courier New" w:eastAsia="Courier New" w:hAnsi="Courier New" w:cs="Courier New"/>
          <w:color w:val="000000"/>
          <w:kern w:val="0"/>
          <w14:ligatures w14:val="none"/>
        </w:rPr>
        <w:t>Section 3. Definitions</w:t>
      </w:r>
    </w:p>
    <w:p w14:paraId="00440AB6" w14:textId="77777777" w:rsidR="0030008A" w:rsidRPr="0030008A" w:rsidRDefault="0030008A" w:rsidP="0030008A">
      <w:pPr>
        <w:spacing w:before="160" w:after="0" w:line="300" w:lineRule="auto"/>
        <w:rPr>
          <w:rFonts w:ascii="Times New Roman" w:eastAsia="Times New Roman" w:hAnsi="Times New Roman" w:cs="Times New Roman"/>
          <w:kern w:val="0"/>
          <w14:ligatures w14:val="none"/>
        </w:rPr>
      </w:pPr>
      <w:r w:rsidRPr="0030008A">
        <w:rPr>
          <w:rFonts w:ascii="Courier New" w:eastAsia="Courier New" w:hAnsi="Courier New" w:cs="Courier New"/>
          <w:color w:val="000000"/>
          <w:kern w:val="0"/>
          <w14:ligatures w14:val="none"/>
        </w:rPr>
        <w:t>As used in this Act, unless the context otherwise requires:</w:t>
      </w:r>
    </w:p>
    <w:p w14:paraId="72AED285" w14:textId="77777777" w:rsidR="0030008A" w:rsidRDefault="0030008A" w:rsidP="0030008A">
      <w:pPr>
        <w:numPr>
          <w:ilvl w:val="0"/>
          <w:numId w:val="4"/>
        </w:numPr>
        <w:tabs>
          <w:tab w:val="clear" w:pos="720"/>
          <w:tab w:val="num" w:pos="990"/>
        </w:tabs>
        <w:spacing w:after="0" w:line="300" w:lineRule="auto"/>
        <w:ind w:left="990" w:hanging="540"/>
        <w:contextualSpacing/>
        <w:rPr>
          <w:rFonts w:ascii="Times New Roman" w:eastAsia="Times New Roman" w:hAnsi="Times New Roman" w:cs="Times New Roman"/>
          <w:color w:val="000000"/>
          <w:kern w:val="0"/>
          <w14:ligatures w14:val="none"/>
        </w:rPr>
      </w:pPr>
      <w:r w:rsidRPr="0030008A">
        <w:rPr>
          <w:rFonts w:ascii="Courier New" w:eastAsia="Courier New" w:hAnsi="Courier New" w:cs="Courier New"/>
          <w:color w:val="000000"/>
          <w:kern w:val="0"/>
          <w14:ligatures w14:val="none"/>
        </w:rPr>
        <w:t>“Audit report” means a written summary of the audit’s procedures, findings, discrepancies, corrective actions, and conclusions, prepared by the responsible election authority and made publicly available.</w:t>
      </w:r>
    </w:p>
    <w:p w14:paraId="1DDFE4B1" w14:textId="77777777" w:rsidR="0030008A" w:rsidRDefault="0030008A" w:rsidP="0030008A">
      <w:pPr>
        <w:numPr>
          <w:ilvl w:val="0"/>
          <w:numId w:val="4"/>
        </w:numPr>
        <w:tabs>
          <w:tab w:val="clear" w:pos="720"/>
          <w:tab w:val="num" w:pos="990"/>
        </w:tabs>
        <w:spacing w:after="0" w:line="300" w:lineRule="auto"/>
        <w:ind w:left="990" w:hanging="540"/>
        <w:contextualSpacing/>
        <w:rPr>
          <w:rFonts w:ascii="Times New Roman" w:eastAsia="Times New Roman" w:hAnsi="Times New Roman" w:cs="Times New Roman"/>
          <w:color w:val="000000"/>
          <w:kern w:val="0"/>
          <w14:ligatures w14:val="none"/>
        </w:rPr>
      </w:pPr>
      <w:r w:rsidRPr="0030008A">
        <w:rPr>
          <w:rFonts w:ascii="Courier New" w:eastAsia="Courier New" w:hAnsi="Courier New" w:cs="Courier New"/>
          <w:color w:val="000000"/>
          <w:kern w:val="0"/>
          <w14:ligatures w14:val="none"/>
        </w:rPr>
        <w:lastRenderedPageBreak/>
        <w:t>“Certification” means the formal approval of election results by the responsible election authority following completion of all required canvasses, audits, reviews, and verifications.</w:t>
      </w:r>
    </w:p>
    <w:p w14:paraId="43E6F0D9" w14:textId="77777777" w:rsidR="0030008A" w:rsidRDefault="0030008A" w:rsidP="0030008A">
      <w:pPr>
        <w:numPr>
          <w:ilvl w:val="0"/>
          <w:numId w:val="4"/>
        </w:numPr>
        <w:tabs>
          <w:tab w:val="clear" w:pos="720"/>
          <w:tab w:val="num" w:pos="990"/>
        </w:tabs>
        <w:spacing w:after="0" w:line="300" w:lineRule="auto"/>
        <w:ind w:left="990" w:hanging="540"/>
        <w:contextualSpacing/>
        <w:rPr>
          <w:rFonts w:ascii="Times New Roman" w:eastAsia="Times New Roman" w:hAnsi="Times New Roman" w:cs="Times New Roman"/>
          <w:color w:val="000000"/>
          <w:kern w:val="0"/>
          <w14:ligatures w14:val="none"/>
        </w:rPr>
      </w:pPr>
      <w:r w:rsidRPr="0030008A">
        <w:rPr>
          <w:rFonts w:ascii="Courier New" w:eastAsia="Courier New" w:hAnsi="Courier New" w:cs="Courier New"/>
          <w:color w:val="000000"/>
          <w:kern w:val="0"/>
          <w14:ligatures w14:val="none"/>
        </w:rPr>
        <w:t>“Local election jurisdiction” means a county, municipality, township, or other legally recognized subdivision charged with conducting elections.</w:t>
      </w:r>
    </w:p>
    <w:p w14:paraId="1AB2CB63" w14:textId="77777777" w:rsidR="0030008A" w:rsidRDefault="0030008A" w:rsidP="0030008A">
      <w:pPr>
        <w:numPr>
          <w:ilvl w:val="0"/>
          <w:numId w:val="4"/>
        </w:numPr>
        <w:tabs>
          <w:tab w:val="clear" w:pos="720"/>
          <w:tab w:val="num" w:pos="990"/>
        </w:tabs>
        <w:spacing w:after="0" w:line="300" w:lineRule="auto"/>
        <w:ind w:left="990" w:hanging="540"/>
        <w:contextualSpacing/>
        <w:rPr>
          <w:rFonts w:ascii="Times New Roman" w:eastAsia="Times New Roman" w:hAnsi="Times New Roman" w:cs="Times New Roman"/>
          <w:color w:val="000000"/>
          <w:kern w:val="0"/>
          <w14:ligatures w14:val="none"/>
        </w:rPr>
      </w:pPr>
      <w:r w:rsidRPr="0030008A">
        <w:rPr>
          <w:rFonts w:ascii="Courier New" w:eastAsia="Courier New" w:hAnsi="Courier New" w:cs="Courier New"/>
          <w:color w:val="000000"/>
          <w:kern w:val="0"/>
          <w14:ligatures w14:val="none"/>
        </w:rPr>
        <w:t>“State election authority” means the chief election official or state board responsible for supervising, administering, and overseeing elections within the state.</w:t>
      </w:r>
    </w:p>
    <w:p w14:paraId="0E935E20" w14:textId="097CFAEB" w:rsidR="0030008A" w:rsidRPr="0030008A" w:rsidRDefault="0030008A" w:rsidP="0030008A">
      <w:pPr>
        <w:numPr>
          <w:ilvl w:val="0"/>
          <w:numId w:val="4"/>
        </w:numPr>
        <w:tabs>
          <w:tab w:val="clear" w:pos="720"/>
          <w:tab w:val="num" w:pos="990"/>
        </w:tabs>
        <w:spacing w:after="0" w:line="300" w:lineRule="auto"/>
        <w:ind w:left="990" w:hanging="540"/>
        <w:contextualSpacing/>
        <w:rPr>
          <w:rFonts w:ascii="Times New Roman" w:eastAsia="Times New Roman" w:hAnsi="Times New Roman" w:cs="Times New Roman"/>
          <w:color w:val="000000"/>
          <w:kern w:val="0"/>
          <w14:ligatures w14:val="none"/>
        </w:rPr>
      </w:pPr>
      <w:r w:rsidRPr="0030008A">
        <w:rPr>
          <w:rFonts w:ascii="Courier New" w:eastAsia="Courier New" w:hAnsi="Courier New" w:cs="Courier New"/>
          <w:color w:val="000000"/>
          <w:kern w:val="0"/>
          <w14:ligatures w14:val="none"/>
        </w:rPr>
        <w:t xml:space="preserve">“Tabulation audit” means a postelection process that examines a sample or complete set of voter-verified paper ballots to confirm the accuracy of the tabulation system’s reported results. </w:t>
      </w:r>
    </w:p>
    <w:p w14:paraId="468EA314" w14:textId="77777777" w:rsidR="0030008A" w:rsidRPr="0030008A" w:rsidRDefault="0030008A" w:rsidP="0030008A">
      <w:pPr>
        <w:spacing w:before="360" w:after="0" w:line="256" w:lineRule="auto"/>
        <w:rPr>
          <w:rFonts w:ascii="Times New Roman" w:eastAsia="Times New Roman" w:hAnsi="Times New Roman" w:cs="Times New Roman"/>
          <w:kern w:val="0"/>
          <w14:ligatures w14:val="none"/>
        </w:rPr>
      </w:pPr>
      <w:r w:rsidRPr="0030008A">
        <w:rPr>
          <w:rFonts w:ascii="Courier New" w:eastAsia="Courier New" w:hAnsi="Courier New" w:cs="Courier New"/>
          <w:color w:val="000000"/>
          <w:kern w:val="0"/>
          <w14:ligatures w14:val="none"/>
        </w:rPr>
        <w:t>Section 4. Audit Reporting and Public Disclosure</w:t>
      </w:r>
    </w:p>
    <w:p w14:paraId="69130B9B" w14:textId="77777777" w:rsidR="0030008A" w:rsidRPr="0030008A" w:rsidRDefault="0030008A" w:rsidP="0030008A">
      <w:pPr>
        <w:numPr>
          <w:ilvl w:val="0"/>
          <w:numId w:val="6"/>
        </w:numPr>
        <w:tabs>
          <w:tab w:val="clear" w:pos="720"/>
          <w:tab w:val="num" w:pos="990"/>
        </w:tabs>
        <w:spacing w:after="0" w:line="300" w:lineRule="auto"/>
        <w:ind w:left="990" w:hanging="540"/>
        <w:contextualSpacing/>
        <w:rPr>
          <w:rFonts w:ascii="Times New Roman" w:eastAsia="Times New Roman" w:hAnsi="Times New Roman" w:cs="Times New Roman"/>
          <w:color w:val="000000"/>
          <w:kern w:val="0"/>
          <w14:ligatures w14:val="none"/>
        </w:rPr>
      </w:pPr>
      <w:r w:rsidRPr="0030008A">
        <w:rPr>
          <w:rFonts w:ascii="Courier New" w:eastAsia="Courier New" w:hAnsi="Courier New" w:cs="Courier New"/>
          <w:color w:val="000000"/>
          <w:kern w:val="0"/>
          <w14:ligatures w14:val="none"/>
        </w:rPr>
        <w:t>Upon completion of the tabulation audit, each local election jurisdiction shall prepare an audit report and submit it to the state election authority by the deadline established by rule.</w:t>
      </w:r>
    </w:p>
    <w:p w14:paraId="1AB1353E" w14:textId="77777777" w:rsidR="0030008A" w:rsidRPr="0030008A" w:rsidRDefault="0030008A" w:rsidP="0030008A">
      <w:pPr>
        <w:numPr>
          <w:ilvl w:val="0"/>
          <w:numId w:val="6"/>
        </w:numPr>
        <w:tabs>
          <w:tab w:val="clear" w:pos="720"/>
          <w:tab w:val="num" w:pos="990"/>
        </w:tabs>
        <w:spacing w:after="0" w:line="300" w:lineRule="auto"/>
        <w:ind w:left="990" w:hanging="540"/>
        <w:contextualSpacing/>
        <w:rPr>
          <w:rFonts w:ascii="Times New Roman" w:eastAsia="Times New Roman" w:hAnsi="Times New Roman" w:cs="Times New Roman"/>
          <w:color w:val="000000"/>
          <w:kern w:val="0"/>
          <w14:ligatures w14:val="none"/>
        </w:rPr>
      </w:pPr>
      <w:r w:rsidRPr="0030008A">
        <w:rPr>
          <w:rFonts w:ascii="Courier New" w:eastAsia="Courier New" w:hAnsi="Courier New" w:cs="Courier New"/>
          <w:color w:val="000000"/>
          <w:kern w:val="0"/>
          <w14:ligatures w14:val="none"/>
        </w:rPr>
        <w:t>The state election authority shall compile the local audit reports and issue a statewide audit summary.</w:t>
      </w:r>
    </w:p>
    <w:p w14:paraId="1B544FA3" w14:textId="77777777" w:rsidR="0030008A" w:rsidRPr="0030008A" w:rsidRDefault="0030008A" w:rsidP="0030008A">
      <w:pPr>
        <w:numPr>
          <w:ilvl w:val="0"/>
          <w:numId w:val="6"/>
        </w:numPr>
        <w:tabs>
          <w:tab w:val="clear" w:pos="720"/>
          <w:tab w:val="num" w:pos="990"/>
        </w:tabs>
        <w:spacing w:after="0" w:line="300" w:lineRule="auto"/>
        <w:ind w:left="990" w:hanging="540"/>
        <w:contextualSpacing/>
        <w:rPr>
          <w:rFonts w:ascii="Times New Roman" w:eastAsia="Times New Roman" w:hAnsi="Times New Roman" w:cs="Times New Roman"/>
          <w:color w:val="000000"/>
          <w:kern w:val="0"/>
          <w14:ligatures w14:val="none"/>
        </w:rPr>
      </w:pPr>
      <w:r w:rsidRPr="0030008A">
        <w:rPr>
          <w:rFonts w:ascii="Courier New" w:eastAsia="Courier New" w:hAnsi="Courier New" w:cs="Courier New"/>
          <w:color w:val="000000"/>
          <w:kern w:val="0"/>
          <w14:ligatures w14:val="none"/>
        </w:rPr>
        <w:t>All audit reports shall:</w:t>
      </w:r>
    </w:p>
    <w:p w14:paraId="25099587" w14:textId="77777777" w:rsidR="0030008A" w:rsidRDefault="0030008A" w:rsidP="0030008A">
      <w:pPr>
        <w:numPr>
          <w:ilvl w:val="1"/>
          <w:numId w:val="6"/>
        </w:numPr>
        <w:tabs>
          <w:tab w:val="clear" w:pos="1440"/>
          <w:tab w:val="num" w:pos="1980"/>
        </w:tabs>
        <w:spacing w:after="0" w:line="300" w:lineRule="auto"/>
        <w:ind w:left="1980" w:hanging="540"/>
        <w:contextualSpacing/>
        <w:rPr>
          <w:rFonts w:ascii="Times New Roman" w:eastAsia="Times New Roman" w:hAnsi="Times New Roman" w:cs="Times New Roman"/>
          <w:color w:val="000000"/>
          <w:kern w:val="0"/>
          <w14:ligatures w14:val="none"/>
        </w:rPr>
      </w:pPr>
      <w:r w:rsidRPr="0030008A">
        <w:rPr>
          <w:rFonts w:ascii="Courier New" w:eastAsia="Courier New" w:hAnsi="Courier New" w:cs="Courier New"/>
          <w:color w:val="000000"/>
          <w:kern w:val="0"/>
          <w14:ligatures w14:val="none"/>
        </w:rPr>
        <w:t xml:space="preserve">Be written in clear, plain language accessible to the general </w:t>
      </w:r>
      <w:proofErr w:type="gramStart"/>
      <w:r w:rsidRPr="0030008A">
        <w:rPr>
          <w:rFonts w:ascii="Courier New" w:eastAsia="Courier New" w:hAnsi="Courier New" w:cs="Courier New"/>
          <w:color w:val="000000"/>
          <w:kern w:val="0"/>
          <w14:ligatures w14:val="none"/>
        </w:rPr>
        <w:t>public;</w:t>
      </w:r>
      <w:proofErr w:type="gramEnd"/>
    </w:p>
    <w:p w14:paraId="385C4557" w14:textId="77777777" w:rsidR="0030008A" w:rsidRDefault="0030008A" w:rsidP="0030008A">
      <w:pPr>
        <w:numPr>
          <w:ilvl w:val="1"/>
          <w:numId w:val="6"/>
        </w:numPr>
        <w:tabs>
          <w:tab w:val="clear" w:pos="1440"/>
          <w:tab w:val="num" w:pos="1980"/>
        </w:tabs>
        <w:spacing w:after="0" w:line="300" w:lineRule="auto"/>
        <w:ind w:left="1980" w:hanging="540"/>
        <w:contextualSpacing/>
        <w:rPr>
          <w:rFonts w:ascii="Times New Roman" w:eastAsia="Times New Roman" w:hAnsi="Times New Roman" w:cs="Times New Roman"/>
          <w:color w:val="000000"/>
          <w:kern w:val="0"/>
          <w14:ligatures w14:val="none"/>
        </w:rPr>
      </w:pPr>
      <w:r w:rsidRPr="0030008A">
        <w:rPr>
          <w:rFonts w:ascii="Courier New" w:eastAsia="Courier New" w:hAnsi="Courier New" w:cs="Courier New"/>
          <w:color w:val="000000"/>
          <w:kern w:val="0"/>
          <w14:ligatures w14:val="none"/>
        </w:rPr>
        <w:t xml:space="preserve">Describe the contests audited, the methods used, and the sample sizes </w:t>
      </w:r>
      <w:proofErr w:type="gramStart"/>
      <w:r w:rsidRPr="0030008A">
        <w:rPr>
          <w:rFonts w:ascii="Courier New" w:eastAsia="Courier New" w:hAnsi="Courier New" w:cs="Courier New"/>
          <w:color w:val="000000"/>
          <w:kern w:val="0"/>
          <w14:ligatures w14:val="none"/>
        </w:rPr>
        <w:t>selected;</w:t>
      </w:r>
      <w:proofErr w:type="gramEnd"/>
    </w:p>
    <w:p w14:paraId="7C4D2E20" w14:textId="77777777" w:rsidR="0030008A" w:rsidRDefault="0030008A" w:rsidP="0030008A">
      <w:pPr>
        <w:numPr>
          <w:ilvl w:val="1"/>
          <w:numId w:val="6"/>
        </w:numPr>
        <w:tabs>
          <w:tab w:val="clear" w:pos="1440"/>
          <w:tab w:val="num" w:pos="1980"/>
        </w:tabs>
        <w:spacing w:after="0" w:line="300" w:lineRule="auto"/>
        <w:ind w:left="1980" w:hanging="540"/>
        <w:contextualSpacing/>
        <w:rPr>
          <w:rFonts w:ascii="Times New Roman" w:eastAsia="Times New Roman" w:hAnsi="Times New Roman" w:cs="Times New Roman"/>
          <w:color w:val="000000"/>
          <w:kern w:val="0"/>
          <w14:ligatures w14:val="none"/>
        </w:rPr>
      </w:pPr>
      <w:r w:rsidRPr="0030008A">
        <w:rPr>
          <w:rFonts w:ascii="Courier New" w:eastAsia="Courier New" w:hAnsi="Courier New" w:cs="Courier New"/>
          <w:color w:val="000000"/>
          <w:kern w:val="0"/>
          <w14:ligatures w14:val="none"/>
        </w:rPr>
        <w:t xml:space="preserve">Document any discrepancies and the steps taken to resolve </w:t>
      </w:r>
      <w:proofErr w:type="gramStart"/>
      <w:r w:rsidRPr="0030008A">
        <w:rPr>
          <w:rFonts w:ascii="Courier New" w:eastAsia="Courier New" w:hAnsi="Courier New" w:cs="Courier New"/>
          <w:color w:val="000000"/>
          <w:kern w:val="0"/>
          <w14:ligatures w14:val="none"/>
        </w:rPr>
        <w:t>them;</w:t>
      </w:r>
      <w:proofErr w:type="gramEnd"/>
    </w:p>
    <w:p w14:paraId="7A81949F" w14:textId="77777777" w:rsidR="0030008A" w:rsidRDefault="0030008A" w:rsidP="0030008A">
      <w:pPr>
        <w:numPr>
          <w:ilvl w:val="1"/>
          <w:numId w:val="6"/>
        </w:numPr>
        <w:tabs>
          <w:tab w:val="clear" w:pos="1440"/>
          <w:tab w:val="num" w:pos="1980"/>
        </w:tabs>
        <w:spacing w:after="0" w:line="300" w:lineRule="auto"/>
        <w:ind w:left="1980" w:hanging="540"/>
        <w:contextualSpacing/>
        <w:rPr>
          <w:rFonts w:ascii="Times New Roman" w:eastAsia="Times New Roman" w:hAnsi="Times New Roman" w:cs="Times New Roman"/>
          <w:color w:val="000000"/>
          <w:kern w:val="0"/>
          <w14:ligatures w14:val="none"/>
        </w:rPr>
      </w:pPr>
      <w:r w:rsidRPr="0030008A">
        <w:rPr>
          <w:rFonts w:ascii="Courier New" w:eastAsia="Courier New" w:hAnsi="Courier New" w:cs="Courier New"/>
          <w:color w:val="000000"/>
          <w:kern w:val="0"/>
          <w14:ligatures w14:val="none"/>
        </w:rPr>
        <w:t>Explain whether the audit confirms the accuracy of the tabulation system; and</w:t>
      </w:r>
    </w:p>
    <w:p w14:paraId="234C4D50" w14:textId="2F4B657F" w:rsidR="0030008A" w:rsidRPr="0030008A" w:rsidRDefault="0030008A" w:rsidP="0030008A">
      <w:pPr>
        <w:numPr>
          <w:ilvl w:val="1"/>
          <w:numId w:val="6"/>
        </w:numPr>
        <w:tabs>
          <w:tab w:val="clear" w:pos="1440"/>
          <w:tab w:val="num" w:pos="1980"/>
        </w:tabs>
        <w:spacing w:after="0" w:line="300" w:lineRule="auto"/>
        <w:ind w:left="1980" w:hanging="540"/>
        <w:contextualSpacing/>
        <w:rPr>
          <w:rFonts w:ascii="Times New Roman" w:eastAsia="Times New Roman" w:hAnsi="Times New Roman" w:cs="Times New Roman"/>
          <w:color w:val="000000"/>
          <w:kern w:val="0"/>
          <w14:ligatures w14:val="none"/>
        </w:rPr>
      </w:pPr>
      <w:r w:rsidRPr="0030008A">
        <w:rPr>
          <w:rFonts w:ascii="Courier New" w:eastAsia="Courier New" w:hAnsi="Courier New" w:cs="Courier New"/>
          <w:color w:val="000000"/>
          <w:kern w:val="0"/>
          <w14:ligatures w14:val="none"/>
        </w:rPr>
        <w:t>Be published on the website of the state election authority no later than the date of certification or another date set by rule.</w:t>
      </w:r>
    </w:p>
    <w:p w14:paraId="413EB17B" w14:textId="77777777" w:rsidR="0030008A" w:rsidRPr="0030008A" w:rsidRDefault="0030008A" w:rsidP="0030008A">
      <w:pPr>
        <w:numPr>
          <w:ilvl w:val="0"/>
          <w:numId w:val="6"/>
        </w:numPr>
        <w:tabs>
          <w:tab w:val="clear" w:pos="720"/>
          <w:tab w:val="left" w:pos="990"/>
        </w:tabs>
        <w:spacing w:after="0" w:line="300" w:lineRule="auto"/>
        <w:ind w:left="990" w:hanging="540"/>
        <w:contextualSpacing/>
        <w:rPr>
          <w:rFonts w:ascii="Times New Roman" w:eastAsia="Times New Roman" w:hAnsi="Times New Roman" w:cs="Times New Roman"/>
          <w:color w:val="000000"/>
          <w:kern w:val="0"/>
          <w14:ligatures w14:val="none"/>
        </w:rPr>
      </w:pPr>
      <w:r w:rsidRPr="0030008A">
        <w:rPr>
          <w:rFonts w:ascii="Courier New" w:eastAsia="Courier New" w:hAnsi="Courier New" w:cs="Courier New"/>
          <w:color w:val="000000"/>
          <w:kern w:val="0"/>
          <w14:ligatures w14:val="none"/>
        </w:rPr>
        <w:t>Audit reports and supporting documentation shall be public records, except where otherwise exempted by law for reasons of ballot secrecy or voter privacy.</w:t>
      </w:r>
    </w:p>
    <w:p w14:paraId="071C86A5" w14:textId="77777777" w:rsidR="0030008A" w:rsidRPr="0030008A" w:rsidRDefault="0030008A" w:rsidP="0030008A">
      <w:pPr>
        <w:spacing w:before="360" w:after="0" w:line="256" w:lineRule="auto"/>
        <w:rPr>
          <w:rFonts w:ascii="Times New Roman" w:eastAsia="Times New Roman" w:hAnsi="Times New Roman" w:cs="Times New Roman"/>
          <w:kern w:val="0"/>
          <w14:ligatures w14:val="none"/>
        </w:rPr>
      </w:pPr>
      <w:r w:rsidRPr="0030008A">
        <w:rPr>
          <w:rFonts w:ascii="Courier New" w:eastAsia="Courier New" w:hAnsi="Courier New" w:cs="Courier New"/>
          <w:color w:val="000000"/>
          <w:kern w:val="0"/>
          <w14:ligatures w14:val="none"/>
        </w:rPr>
        <w:t>Section 5. Rulemaking Authority</w:t>
      </w:r>
    </w:p>
    <w:p w14:paraId="2DE630B4" w14:textId="77777777" w:rsidR="0030008A" w:rsidRDefault="0030008A" w:rsidP="0030008A">
      <w:pPr>
        <w:numPr>
          <w:ilvl w:val="0"/>
          <w:numId w:val="7"/>
        </w:numPr>
        <w:tabs>
          <w:tab w:val="clear" w:pos="720"/>
          <w:tab w:val="num" w:pos="1080"/>
        </w:tabs>
        <w:spacing w:after="0" w:line="300" w:lineRule="auto"/>
        <w:ind w:left="1080" w:hanging="630"/>
        <w:contextualSpacing/>
        <w:rPr>
          <w:rFonts w:ascii="Times New Roman" w:eastAsia="Times New Roman" w:hAnsi="Times New Roman" w:cs="Times New Roman"/>
          <w:color w:val="000000"/>
          <w:kern w:val="0"/>
          <w14:ligatures w14:val="none"/>
        </w:rPr>
      </w:pPr>
      <w:r w:rsidRPr="0030008A">
        <w:rPr>
          <w:rFonts w:ascii="Courier New" w:eastAsia="Courier New" w:hAnsi="Courier New" w:cs="Courier New"/>
          <w:color w:val="000000"/>
          <w:kern w:val="0"/>
          <w14:ligatures w14:val="none"/>
        </w:rPr>
        <w:t>The state election authority shall adopt rules necessary to implement this Act.</w:t>
      </w:r>
    </w:p>
    <w:p w14:paraId="2BB67998" w14:textId="77777777" w:rsidR="0030008A" w:rsidRDefault="0030008A" w:rsidP="0030008A">
      <w:pPr>
        <w:numPr>
          <w:ilvl w:val="0"/>
          <w:numId w:val="7"/>
        </w:numPr>
        <w:tabs>
          <w:tab w:val="clear" w:pos="720"/>
          <w:tab w:val="num" w:pos="1080"/>
        </w:tabs>
        <w:spacing w:after="0" w:line="300" w:lineRule="auto"/>
        <w:ind w:left="1080" w:hanging="630"/>
        <w:contextualSpacing/>
        <w:rPr>
          <w:rFonts w:ascii="Times New Roman" w:eastAsia="Times New Roman" w:hAnsi="Times New Roman" w:cs="Times New Roman"/>
          <w:color w:val="000000"/>
          <w:kern w:val="0"/>
          <w14:ligatures w14:val="none"/>
        </w:rPr>
      </w:pPr>
      <w:r w:rsidRPr="0030008A">
        <w:rPr>
          <w:rFonts w:ascii="Courier New" w:eastAsia="Courier New" w:hAnsi="Courier New" w:cs="Courier New"/>
          <w:color w:val="000000"/>
          <w:kern w:val="0"/>
          <w14:ligatures w14:val="none"/>
        </w:rPr>
        <w:t xml:space="preserve">The rules </w:t>
      </w:r>
      <w:proofErr w:type="gramStart"/>
      <w:r w:rsidRPr="0030008A">
        <w:rPr>
          <w:rFonts w:ascii="Courier New" w:eastAsia="Courier New" w:hAnsi="Courier New" w:cs="Courier New"/>
          <w:color w:val="000000"/>
          <w:kern w:val="0"/>
          <w14:ligatures w14:val="none"/>
        </w:rPr>
        <w:t>shall</w:t>
      </w:r>
      <w:proofErr w:type="gramEnd"/>
      <w:r w:rsidRPr="0030008A">
        <w:rPr>
          <w:rFonts w:ascii="Courier New" w:eastAsia="Courier New" w:hAnsi="Courier New" w:cs="Courier New"/>
          <w:color w:val="000000"/>
          <w:kern w:val="0"/>
          <w14:ligatures w14:val="none"/>
        </w:rPr>
        <w:t xml:space="preserve"> provide detailed guidance on timelines, responsibilities, training requirements, reporting forms, and any other procedure necessary to ensure consistent statewide practices.</w:t>
      </w:r>
    </w:p>
    <w:p w14:paraId="131AB704" w14:textId="70C409BD" w:rsidR="0030008A" w:rsidRPr="0030008A" w:rsidRDefault="0030008A" w:rsidP="0030008A">
      <w:pPr>
        <w:numPr>
          <w:ilvl w:val="0"/>
          <w:numId w:val="7"/>
        </w:numPr>
        <w:tabs>
          <w:tab w:val="clear" w:pos="720"/>
          <w:tab w:val="num" w:pos="1080"/>
        </w:tabs>
        <w:spacing w:after="0" w:line="300" w:lineRule="auto"/>
        <w:ind w:left="1080" w:hanging="630"/>
        <w:contextualSpacing/>
        <w:rPr>
          <w:rFonts w:ascii="Times New Roman" w:eastAsia="Times New Roman" w:hAnsi="Times New Roman" w:cs="Times New Roman"/>
          <w:color w:val="000000"/>
          <w:kern w:val="0"/>
          <w14:ligatures w14:val="none"/>
        </w:rPr>
      </w:pPr>
      <w:r w:rsidRPr="0030008A">
        <w:rPr>
          <w:rFonts w:ascii="Courier New" w:eastAsia="Courier New" w:hAnsi="Courier New" w:cs="Courier New"/>
          <w:color w:val="000000"/>
          <w:kern w:val="0"/>
          <w14:ligatures w14:val="none"/>
        </w:rPr>
        <w:t>Rules adopted under this Act shall be developed with public input, including consultation with state and local election officials, and independent experts.</w:t>
      </w:r>
    </w:p>
    <w:p w14:paraId="02EBBF04" w14:textId="77777777" w:rsidR="0030008A" w:rsidRPr="0030008A" w:rsidRDefault="0030008A" w:rsidP="0030008A">
      <w:pPr>
        <w:spacing w:before="360" w:after="0" w:line="256" w:lineRule="auto"/>
        <w:rPr>
          <w:rFonts w:ascii="Times New Roman" w:eastAsia="Times New Roman" w:hAnsi="Times New Roman" w:cs="Times New Roman"/>
          <w:kern w:val="0"/>
          <w14:ligatures w14:val="none"/>
        </w:rPr>
      </w:pPr>
      <w:r w:rsidRPr="0030008A">
        <w:rPr>
          <w:rFonts w:ascii="Courier New" w:eastAsia="Courier New" w:hAnsi="Courier New" w:cs="Courier New"/>
          <w:color w:val="000000"/>
          <w:kern w:val="0"/>
          <w14:ligatures w14:val="none"/>
        </w:rPr>
        <w:t>Section 6. Local Election Jurisdiction Responsibilities</w:t>
      </w:r>
    </w:p>
    <w:p w14:paraId="290BB686" w14:textId="77777777" w:rsidR="0030008A" w:rsidRPr="0030008A" w:rsidRDefault="0030008A" w:rsidP="0030008A">
      <w:pPr>
        <w:numPr>
          <w:ilvl w:val="0"/>
          <w:numId w:val="8"/>
        </w:numPr>
        <w:tabs>
          <w:tab w:val="clear" w:pos="720"/>
          <w:tab w:val="num" w:pos="1080"/>
        </w:tabs>
        <w:spacing w:after="0" w:line="300" w:lineRule="auto"/>
        <w:ind w:left="1080" w:hanging="540"/>
        <w:contextualSpacing/>
        <w:rPr>
          <w:rFonts w:ascii="Times New Roman" w:eastAsia="Times New Roman" w:hAnsi="Times New Roman" w:cs="Times New Roman"/>
          <w:color w:val="000000"/>
          <w:kern w:val="0"/>
          <w14:ligatures w14:val="none"/>
        </w:rPr>
      </w:pPr>
      <w:r w:rsidRPr="0030008A">
        <w:rPr>
          <w:rFonts w:ascii="Courier New" w:eastAsia="Courier New" w:hAnsi="Courier New" w:cs="Courier New"/>
          <w:color w:val="000000"/>
          <w:kern w:val="0"/>
          <w14:ligatures w14:val="none"/>
        </w:rPr>
        <w:t>Local election jurisdictions shall:</w:t>
      </w:r>
    </w:p>
    <w:p w14:paraId="416603C1" w14:textId="77777777" w:rsidR="0030008A" w:rsidRPr="0030008A" w:rsidRDefault="0030008A" w:rsidP="0030008A">
      <w:pPr>
        <w:numPr>
          <w:ilvl w:val="1"/>
          <w:numId w:val="8"/>
        </w:numPr>
        <w:tabs>
          <w:tab w:val="clear" w:pos="1440"/>
          <w:tab w:val="num" w:pos="2070"/>
        </w:tabs>
        <w:spacing w:after="0" w:line="300" w:lineRule="auto"/>
        <w:ind w:left="2070" w:hanging="630"/>
        <w:contextualSpacing/>
        <w:rPr>
          <w:rFonts w:ascii="Times New Roman" w:eastAsia="Times New Roman" w:hAnsi="Times New Roman" w:cs="Times New Roman"/>
          <w:color w:val="000000"/>
          <w:kern w:val="0"/>
          <w14:ligatures w14:val="none"/>
        </w:rPr>
      </w:pPr>
      <w:r w:rsidRPr="0030008A">
        <w:rPr>
          <w:rFonts w:ascii="Courier New" w:eastAsia="Courier New" w:hAnsi="Courier New" w:cs="Courier New"/>
          <w:color w:val="000000"/>
          <w:kern w:val="0"/>
          <w14:ligatures w14:val="none"/>
        </w:rPr>
        <w:t xml:space="preserve">Maintain accurate records and make audit proceedings open to public </w:t>
      </w:r>
      <w:proofErr w:type="gramStart"/>
      <w:r w:rsidRPr="0030008A">
        <w:rPr>
          <w:rFonts w:ascii="Courier New" w:eastAsia="Courier New" w:hAnsi="Courier New" w:cs="Courier New"/>
          <w:color w:val="000000"/>
          <w:kern w:val="0"/>
          <w14:ligatures w14:val="none"/>
        </w:rPr>
        <w:t>observation;</w:t>
      </w:r>
      <w:proofErr w:type="gramEnd"/>
    </w:p>
    <w:p w14:paraId="01AAE220" w14:textId="77777777" w:rsidR="0030008A" w:rsidRPr="0030008A" w:rsidRDefault="0030008A" w:rsidP="0030008A">
      <w:pPr>
        <w:numPr>
          <w:ilvl w:val="1"/>
          <w:numId w:val="8"/>
        </w:numPr>
        <w:tabs>
          <w:tab w:val="clear" w:pos="1440"/>
          <w:tab w:val="num" w:pos="2070"/>
        </w:tabs>
        <w:spacing w:after="0" w:line="300" w:lineRule="auto"/>
        <w:ind w:left="2070" w:hanging="630"/>
        <w:contextualSpacing/>
        <w:rPr>
          <w:rFonts w:ascii="Times New Roman" w:eastAsia="Times New Roman" w:hAnsi="Times New Roman" w:cs="Times New Roman"/>
          <w:color w:val="000000"/>
          <w:kern w:val="0"/>
          <w14:ligatures w14:val="none"/>
        </w:rPr>
      </w:pPr>
      <w:r w:rsidRPr="0030008A">
        <w:rPr>
          <w:rFonts w:ascii="Courier New" w:eastAsia="Courier New" w:hAnsi="Courier New" w:cs="Courier New"/>
          <w:color w:val="000000"/>
          <w:kern w:val="0"/>
          <w14:ligatures w14:val="none"/>
        </w:rPr>
        <w:t>Train election workers and audit teams in accordance with state requirements as it relates to documenting information required for the audit report; and</w:t>
      </w:r>
    </w:p>
    <w:p w14:paraId="7E379C04" w14:textId="77777777" w:rsidR="0030008A" w:rsidRDefault="0030008A" w:rsidP="0030008A">
      <w:pPr>
        <w:numPr>
          <w:ilvl w:val="1"/>
          <w:numId w:val="8"/>
        </w:numPr>
        <w:tabs>
          <w:tab w:val="clear" w:pos="1440"/>
          <w:tab w:val="num" w:pos="2070"/>
        </w:tabs>
        <w:spacing w:after="0" w:line="300" w:lineRule="auto"/>
        <w:ind w:left="2070" w:hanging="630"/>
        <w:contextualSpacing/>
        <w:rPr>
          <w:rFonts w:ascii="Times New Roman" w:eastAsia="Times New Roman" w:hAnsi="Times New Roman" w:cs="Times New Roman"/>
          <w:color w:val="000000"/>
          <w:kern w:val="0"/>
          <w14:ligatures w14:val="none"/>
        </w:rPr>
      </w:pPr>
      <w:r w:rsidRPr="0030008A">
        <w:rPr>
          <w:rFonts w:ascii="Courier New" w:eastAsia="Courier New" w:hAnsi="Courier New" w:cs="Courier New"/>
          <w:color w:val="000000"/>
          <w:kern w:val="0"/>
          <w14:ligatures w14:val="none"/>
        </w:rPr>
        <w:t>Promptly report audit findings, including any irregularities or discrepancies, to the state election authority.</w:t>
      </w:r>
    </w:p>
    <w:p w14:paraId="2122B6EA" w14:textId="52756F31" w:rsidR="0030008A" w:rsidRPr="0030008A" w:rsidRDefault="0030008A" w:rsidP="0030008A">
      <w:pPr>
        <w:numPr>
          <w:ilvl w:val="0"/>
          <w:numId w:val="8"/>
        </w:numPr>
        <w:tabs>
          <w:tab w:val="clear" w:pos="720"/>
          <w:tab w:val="num" w:pos="1080"/>
        </w:tabs>
        <w:spacing w:after="0" w:line="300" w:lineRule="auto"/>
        <w:ind w:left="1080" w:hanging="450"/>
        <w:contextualSpacing/>
        <w:rPr>
          <w:rFonts w:ascii="Times New Roman" w:eastAsia="Times New Roman" w:hAnsi="Times New Roman" w:cs="Times New Roman"/>
          <w:color w:val="000000"/>
          <w:kern w:val="0"/>
          <w14:ligatures w14:val="none"/>
        </w:rPr>
      </w:pPr>
      <w:r w:rsidRPr="0030008A">
        <w:rPr>
          <w:rFonts w:ascii="Courier New" w:eastAsia="Courier New" w:hAnsi="Courier New" w:cs="Courier New"/>
          <w:color w:val="000000"/>
          <w:kern w:val="0"/>
          <w14:ligatures w14:val="none"/>
        </w:rPr>
        <w:t>Failure to comply with this Act or with rules issued under it may result in corrective action, oversight measures, or other remedies established by the state election authority or by law.</w:t>
      </w:r>
    </w:p>
    <w:p w14:paraId="4BCFE15C" w14:textId="77777777" w:rsidR="0030008A" w:rsidRPr="0030008A" w:rsidRDefault="0030008A" w:rsidP="0030008A">
      <w:pPr>
        <w:spacing w:before="360" w:after="0" w:line="256" w:lineRule="auto"/>
        <w:rPr>
          <w:rFonts w:ascii="Times New Roman" w:eastAsia="Times New Roman" w:hAnsi="Times New Roman" w:cs="Times New Roman"/>
          <w:kern w:val="0"/>
          <w14:ligatures w14:val="none"/>
        </w:rPr>
      </w:pPr>
      <w:r w:rsidRPr="0030008A">
        <w:rPr>
          <w:rFonts w:ascii="Courier New" w:eastAsia="Courier New" w:hAnsi="Courier New" w:cs="Courier New"/>
          <w:color w:val="000000"/>
          <w:kern w:val="0"/>
          <w14:ligatures w14:val="none"/>
        </w:rPr>
        <w:t>Section 7. Implementation Timeline</w:t>
      </w:r>
    </w:p>
    <w:p w14:paraId="010562AA" w14:textId="70892368" w:rsidR="0030008A" w:rsidRPr="0030008A" w:rsidRDefault="0030008A" w:rsidP="0030008A">
      <w:pPr>
        <w:numPr>
          <w:ilvl w:val="0"/>
          <w:numId w:val="9"/>
        </w:numPr>
        <w:tabs>
          <w:tab w:val="clear" w:pos="720"/>
          <w:tab w:val="num" w:pos="1170"/>
        </w:tabs>
        <w:spacing w:after="0" w:line="300" w:lineRule="auto"/>
        <w:ind w:left="1170" w:hanging="540"/>
        <w:contextualSpacing/>
        <w:rPr>
          <w:rFonts w:ascii="Times New Roman" w:eastAsia="Times New Roman" w:hAnsi="Times New Roman" w:cs="Times New Roman"/>
          <w:color w:val="000000"/>
          <w:kern w:val="0"/>
          <w14:ligatures w14:val="none"/>
        </w:rPr>
      </w:pPr>
      <w:r w:rsidRPr="0030008A">
        <w:rPr>
          <w:rFonts w:ascii="Courier New" w:eastAsia="Courier New" w:hAnsi="Courier New" w:cs="Courier New"/>
          <w:color w:val="000000"/>
          <w:kern w:val="0"/>
          <w14:ligatures w14:val="none"/>
        </w:rPr>
        <w:t xml:space="preserve">This Act shall take effect on </w:t>
      </w:r>
      <w:r w:rsidRPr="0030008A">
        <w:rPr>
          <w:rFonts w:ascii="Courier New" w:eastAsia="Courier New" w:hAnsi="Courier New" w:cs="Courier New"/>
          <w:color w:val="000000"/>
          <w:kern w:val="0"/>
          <w14:ligatures w14:val="none"/>
        </w:rPr>
        <w:t>___ and</w:t>
      </w:r>
      <w:r w:rsidRPr="0030008A">
        <w:rPr>
          <w:rFonts w:ascii="Courier New" w:eastAsia="Courier New" w:hAnsi="Courier New" w:cs="Courier New"/>
          <w:color w:val="000000"/>
          <w:kern w:val="0"/>
          <w14:ligatures w14:val="none"/>
        </w:rPr>
        <w:t xml:space="preserve"> shall apply to all elections occurring on or after that date.</w:t>
      </w:r>
    </w:p>
    <w:p w14:paraId="35C31975" w14:textId="6360A826" w:rsidR="0030008A" w:rsidRPr="0030008A" w:rsidRDefault="0030008A" w:rsidP="0030008A">
      <w:pPr>
        <w:numPr>
          <w:ilvl w:val="0"/>
          <w:numId w:val="9"/>
        </w:numPr>
        <w:tabs>
          <w:tab w:val="clear" w:pos="720"/>
          <w:tab w:val="num" w:pos="1170"/>
        </w:tabs>
        <w:spacing w:after="0" w:line="300" w:lineRule="auto"/>
        <w:ind w:left="1170" w:hanging="540"/>
        <w:contextualSpacing/>
        <w:rPr>
          <w:rFonts w:ascii="Times New Roman" w:eastAsia="Times New Roman" w:hAnsi="Times New Roman" w:cs="Times New Roman"/>
          <w:color w:val="000000"/>
          <w:kern w:val="0"/>
          <w14:ligatures w14:val="none"/>
        </w:rPr>
      </w:pPr>
      <w:r w:rsidRPr="0030008A">
        <w:rPr>
          <w:rFonts w:ascii="Courier New" w:eastAsia="Courier New" w:hAnsi="Courier New" w:cs="Courier New"/>
          <w:color w:val="000000"/>
          <w:kern w:val="0"/>
          <w14:ligatures w14:val="none"/>
        </w:rPr>
        <w:t>The state election authority shall adopt any rules necessary to implement this Act no later than ___.</w:t>
      </w:r>
    </w:p>
    <w:p w14:paraId="4AF963A0" w14:textId="77777777" w:rsidR="00DC079C" w:rsidRDefault="00DC079C"/>
    <w:sectPr w:rsidR="00DC079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4973D" w14:textId="77777777" w:rsidR="002B2D83" w:rsidRDefault="002B2D83" w:rsidP="00804F68">
      <w:pPr>
        <w:spacing w:after="0" w:line="240" w:lineRule="auto"/>
      </w:pPr>
      <w:r>
        <w:separator/>
      </w:r>
    </w:p>
  </w:endnote>
  <w:endnote w:type="continuationSeparator" w:id="0">
    <w:p w14:paraId="1EC1A05B" w14:textId="77777777" w:rsidR="002B2D83" w:rsidRDefault="002B2D83" w:rsidP="00804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1" w:fontKey="{2F04BBAC-D5A8-4105-AFD1-459E60725106}"/>
    <w:embedItalic r:id="rId2" w:fontKey="{A2074B16-09E6-4FEA-8EB7-1E4DEF0E5C9A}"/>
  </w:font>
  <w:font w:name="Aptos Display">
    <w:charset w:val="00"/>
    <w:family w:val="swiss"/>
    <w:pitch w:val="variable"/>
    <w:sig w:usb0="20000287" w:usb1="00000003" w:usb2="00000000" w:usb3="00000000" w:csb0="0000019F" w:csb1="00000000"/>
    <w:embedRegular r:id="rId3" w:fontKey="{2A55AE58-6E6C-443C-AA75-F87C888A341C}"/>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507273"/>
      <w:docPartObj>
        <w:docPartGallery w:val="Page Numbers (Bottom of Page)"/>
        <w:docPartUnique/>
      </w:docPartObj>
    </w:sdtPr>
    <w:sdtEndPr>
      <w:rPr>
        <w:noProof/>
      </w:rPr>
    </w:sdtEndPr>
    <w:sdtContent>
      <w:p w14:paraId="5DB1A48F" w14:textId="2E474DB1" w:rsidR="00804F68" w:rsidRDefault="00804F6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5EFB2E" w14:textId="77777777" w:rsidR="00804F68" w:rsidRDefault="00804F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B5B87" w14:textId="77777777" w:rsidR="002B2D83" w:rsidRDefault="002B2D83" w:rsidP="00804F68">
      <w:pPr>
        <w:spacing w:after="0" w:line="240" w:lineRule="auto"/>
      </w:pPr>
      <w:r>
        <w:separator/>
      </w:r>
    </w:p>
  </w:footnote>
  <w:footnote w:type="continuationSeparator" w:id="0">
    <w:p w14:paraId="447AD48E" w14:textId="77777777" w:rsidR="002B2D83" w:rsidRDefault="002B2D83" w:rsidP="00804F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01327"/>
    <w:multiLevelType w:val="hybridMultilevel"/>
    <w:tmpl w:val="45B470D4"/>
    <w:lvl w:ilvl="0" w:tplc="D402ED3C">
      <w:start w:val="1"/>
      <w:numFmt w:val="decimal"/>
      <w:lvlText w:val="(%1)"/>
      <w:lvlJc w:val="left"/>
      <w:pPr>
        <w:tabs>
          <w:tab w:val="num" w:pos="720"/>
        </w:tabs>
        <w:ind w:left="720" w:hanging="360"/>
      </w:pPr>
      <w:rPr>
        <w:rFonts w:ascii="Courier New" w:hAnsi="Courier New" w:cs="Courier New" w:hint="default"/>
      </w:rPr>
    </w:lvl>
    <w:lvl w:ilvl="1" w:tplc="7C28B028" w:tentative="1">
      <w:start w:val="1"/>
      <w:numFmt w:val="decimal"/>
      <w:lvlText w:val="(%2)"/>
      <w:lvlJc w:val="left"/>
      <w:pPr>
        <w:tabs>
          <w:tab w:val="num" w:pos="1440"/>
        </w:tabs>
        <w:ind w:left="1440" w:hanging="360"/>
      </w:pPr>
    </w:lvl>
    <w:lvl w:ilvl="2" w:tplc="7D98ABA0" w:tentative="1">
      <w:start w:val="1"/>
      <w:numFmt w:val="decimal"/>
      <w:lvlText w:val="(%3)"/>
      <w:lvlJc w:val="left"/>
      <w:pPr>
        <w:tabs>
          <w:tab w:val="num" w:pos="2160"/>
        </w:tabs>
        <w:ind w:left="2160" w:hanging="360"/>
      </w:pPr>
    </w:lvl>
    <w:lvl w:ilvl="3" w:tplc="A712DD12" w:tentative="1">
      <w:start w:val="1"/>
      <w:numFmt w:val="decimal"/>
      <w:lvlText w:val="(%4)"/>
      <w:lvlJc w:val="left"/>
      <w:pPr>
        <w:tabs>
          <w:tab w:val="num" w:pos="2880"/>
        </w:tabs>
        <w:ind w:left="2880" w:hanging="360"/>
      </w:pPr>
    </w:lvl>
    <w:lvl w:ilvl="4" w:tplc="ADE2651A" w:tentative="1">
      <w:start w:val="1"/>
      <w:numFmt w:val="decimal"/>
      <w:lvlText w:val="(%5)"/>
      <w:lvlJc w:val="left"/>
      <w:pPr>
        <w:tabs>
          <w:tab w:val="num" w:pos="3600"/>
        </w:tabs>
        <w:ind w:left="3600" w:hanging="360"/>
      </w:pPr>
    </w:lvl>
    <w:lvl w:ilvl="5" w:tplc="128CC962" w:tentative="1">
      <w:start w:val="1"/>
      <w:numFmt w:val="decimal"/>
      <w:lvlText w:val="(%6)"/>
      <w:lvlJc w:val="left"/>
      <w:pPr>
        <w:tabs>
          <w:tab w:val="num" w:pos="4320"/>
        </w:tabs>
        <w:ind w:left="4320" w:hanging="360"/>
      </w:pPr>
    </w:lvl>
    <w:lvl w:ilvl="6" w:tplc="3710BA06" w:tentative="1">
      <w:start w:val="1"/>
      <w:numFmt w:val="decimal"/>
      <w:lvlText w:val="(%7)"/>
      <w:lvlJc w:val="left"/>
      <w:pPr>
        <w:tabs>
          <w:tab w:val="num" w:pos="5040"/>
        </w:tabs>
        <w:ind w:left="5040" w:hanging="360"/>
      </w:pPr>
    </w:lvl>
    <w:lvl w:ilvl="7" w:tplc="13888EC8" w:tentative="1">
      <w:start w:val="1"/>
      <w:numFmt w:val="decimal"/>
      <w:lvlText w:val="(%8)"/>
      <w:lvlJc w:val="left"/>
      <w:pPr>
        <w:tabs>
          <w:tab w:val="num" w:pos="5760"/>
        </w:tabs>
        <w:ind w:left="5760" w:hanging="360"/>
      </w:pPr>
    </w:lvl>
    <w:lvl w:ilvl="8" w:tplc="35B60F96" w:tentative="1">
      <w:start w:val="1"/>
      <w:numFmt w:val="decimal"/>
      <w:lvlText w:val="(%9)"/>
      <w:lvlJc w:val="left"/>
      <w:pPr>
        <w:tabs>
          <w:tab w:val="num" w:pos="6480"/>
        </w:tabs>
        <w:ind w:left="6480" w:hanging="360"/>
      </w:pPr>
    </w:lvl>
  </w:abstractNum>
  <w:abstractNum w:abstractNumId="1" w15:restartNumberingAfterBreak="0">
    <w:nsid w:val="10194ADA"/>
    <w:multiLevelType w:val="hybridMultilevel"/>
    <w:tmpl w:val="3910796E"/>
    <w:lvl w:ilvl="0" w:tplc="DA64F028">
      <w:start w:val="1"/>
      <w:numFmt w:val="decimal"/>
      <w:lvlText w:val="(%1)"/>
      <w:lvlJc w:val="left"/>
      <w:pPr>
        <w:tabs>
          <w:tab w:val="num" w:pos="720"/>
        </w:tabs>
        <w:ind w:left="720" w:hanging="360"/>
      </w:pPr>
      <w:rPr>
        <w:rFonts w:ascii="Courier New" w:hAnsi="Courier New" w:cs="Courier New" w:hint="default"/>
      </w:rPr>
    </w:lvl>
    <w:lvl w:ilvl="1" w:tplc="4F0AB8E8" w:tentative="1">
      <w:start w:val="1"/>
      <w:numFmt w:val="decimal"/>
      <w:lvlText w:val="(%2)"/>
      <w:lvlJc w:val="left"/>
      <w:pPr>
        <w:tabs>
          <w:tab w:val="num" w:pos="1440"/>
        </w:tabs>
        <w:ind w:left="1440" w:hanging="360"/>
      </w:pPr>
    </w:lvl>
    <w:lvl w:ilvl="2" w:tplc="4B7C4B54" w:tentative="1">
      <w:start w:val="1"/>
      <w:numFmt w:val="decimal"/>
      <w:lvlText w:val="(%3)"/>
      <w:lvlJc w:val="left"/>
      <w:pPr>
        <w:tabs>
          <w:tab w:val="num" w:pos="2160"/>
        </w:tabs>
        <w:ind w:left="2160" w:hanging="360"/>
      </w:pPr>
    </w:lvl>
    <w:lvl w:ilvl="3" w:tplc="44A04250" w:tentative="1">
      <w:start w:val="1"/>
      <w:numFmt w:val="decimal"/>
      <w:lvlText w:val="(%4)"/>
      <w:lvlJc w:val="left"/>
      <w:pPr>
        <w:tabs>
          <w:tab w:val="num" w:pos="2880"/>
        </w:tabs>
        <w:ind w:left="2880" w:hanging="360"/>
      </w:pPr>
    </w:lvl>
    <w:lvl w:ilvl="4" w:tplc="72DCBF06" w:tentative="1">
      <w:start w:val="1"/>
      <w:numFmt w:val="decimal"/>
      <w:lvlText w:val="(%5)"/>
      <w:lvlJc w:val="left"/>
      <w:pPr>
        <w:tabs>
          <w:tab w:val="num" w:pos="3600"/>
        </w:tabs>
        <w:ind w:left="3600" w:hanging="360"/>
      </w:pPr>
    </w:lvl>
    <w:lvl w:ilvl="5" w:tplc="C2E2F1CE" w:tentative="1">
      <w:start w:val="1"/>
      <w:numFmt w:val="decimal"/>
      <w:lvlText w:val="(%6)"/>
      <w:lvlJc w:val="left"/>
      <w:pPr>
        <w:tabs>
          <w:tab w:val="num" w:pos="4320"/>
        </w:tabs>
        <w:ind w:left="4320" w:hanging="360"/>
      </w:pPr>
    </w:lvl>
    <w:lvl w:ilvl="6" w:tplc="2EB08DCE" w:tentative="1">
      <w:start w:val="1"/>
      <w:numFmt w:val="decimal"/>
      <w:lvlText w:val="(%7)"/>
      <w:lvlJc w:val="left"/>
      <w:pPr>
        <w:tabs>
          <w:tab w:val="num" w:pos="5040"/>
        </w:tabs>
        <w:ind w:left="5040" w:hanging="360"/>
      </w:pPr>
    </w:lvl>
    <w:lvl w:ilvl="7" w:tplc="8F4CFD02" w:tentative="1">
      <w:start w:val="1"/>
      <w:numFmt w:val="decimal"/>
      <w:lvlText w:val="(%8)"/>
      <w:lvlJc w:val="left"/>
      <w:pPr>
        <w:tabs>
          <w:tab w:val="num" w:pos="5760"/>
        </w:tabs>
        <w:ind w:left="5760" w:hanging="360"/>
      </w:pPr>
    </w:lvl>
    <w:lvl w:ilvl="8" w:tplc="F4BECC0A" w:tentative="1">
      <w:start w:val="1"/>
      <w:numFmt w:val="decimal"/>
      <w:lvlText w:val="(%9)"/>
      <w:lvlJc w:val="left"/>
      <w:pPr>
        <w:tabs>
          <w:tab w:val="num" w:pos="6480"/>
        </w:tabs>
        <w:ind w:left="6480" w:hanging="360"/>
      </w:pPr>
    </w:lvl>
  </w:abstractNum>
  <w:abstractNum w:abstractNumId="2" w15:restartNumberingAfterBreak="0">
    <w:nsid w:val="20F16F83"/>
    <w:multiLevelType w:val="hybridMultilevel"/>
    <w:tmpl w:val="6F5457F0"/>
    <w:lvl w:ilvl="0" w:tplc="0B44AB4C">
      <w:start w:val="1"/>
      <w:numFmt w:val="decimal"/>
      <w:lvlText w:val="(%1)"/>
      <w:lvlJc w:val="left"/>
      <w:pPr>
        <w:tabs>
          <w:tab w:val="num" w:pos="720"/>
        </w:tabs>
        <w:ind w:left="720" w:hanging="360"/>
      </w:pPr>
      <w:rPr>
        <w:rFonts w:ascii="Courier New" w:hAnsi="Courier New" w:cs="Courier New" w:hint="default"/>
      </w:rPr>
    </w:lvl>
    <w:lvl w:ilvl="1" w:tplc="97201EEE">
      <w:start w:val="1"/>
      <w:numFmt w:val="lowerLetter"/>
      <w:lvlText w:val="(%2)"/>
      <w:lvlJc w:val="left"/>
      <w:pPr>
        <w:tabs>
          <w:tab w:val="num" w:pos="1440"/>
        </w:tabs>
        <w:ind w:left="1440" w:hanging="360"/>
      </w:pPr>
      <w:rPr>
        <w:rFonts w:ascii="Courier New" w:hAnsi="Courier New" w:cs="Courier New" w:hint="default"/>
      </w:rPr>
    </w:lvl>
    <w:lvl w:ilvl="2" w:tplc="5D5ADB58" w:tentative="1">
      <w:start w:val="1"/>
      <w:numFmt w:val="decimal"/>
      <w:lvlText w:val="(%3)"/>
      <w:lvlJc w:val="left"/>
      <w:pPr>
        <w:tabs>
          <w:tab w:val="num" w:pos="2160"/>
        </w:tabs>
        <w:ind w:left="2160" w:hanging="360"/>
      </w:pPr>
    </w:lvl>
    <w:lvl w:ilvl="3" w:tplc="3BA22D60" w:tentative="1">
      <w:start w:val="1"/>
      <w:numFmt w:val="decimal"/>
      <w:lvlText w:val="(%4)"/>
      <w:lvlJc w:val="left"/>
      <w:pPr>
        <w:tabs>
          <w:tab w:val="num" w:pos="2880"/>
        </w:tabs>
        <w:ind w:left="2880" w:hanging="360"/>
      </w:pPr>
    </w:lvl>
    <w:lvl w:ilvl="4" w:tplc="0B06203C" w:tentative="1">
      <w:start w:val="1"/>
      <w:numFmt w:val="decimal"/>
      <w:lvlText w:val="(%5)"/>
      <w:lvlJc w:val="left"/>
      <w:pPr>
        <w:tabs>
          <w:tab w:val="num" w:pos="3600"/>
        </w:tabs>
        <w:ind w:left="3600" w:hanging="360"/>
      </w:pPr>
    </w:lvl>
    <w:lvl w:ilvl="5" w:tplc="272AE2B8" w:tentative="1">
      <w:start w:val="1"/>
      <w:numFmt w:val="decimal"/>
      <w:lvlText w:val="(%6)"/>
      <w:lvlJc w:val="left"/>
      <w:pPr>
        <w:tabs>
          <w:tab w:val="num" w:pos="4320"/>
        </w:tabs>
        <w:ind w:left="4320" w:hanging="360"/>
      </w:pPr>
    </w:lvl>
    <w:lvl w:ilvl="6" w:tplc="5E36DC64" w:tentative="1">
      <w:start w:val="1"/>
      <w:numFmt w:val="decimal"/>
      <w:lvlText w:val="(%7)"/>
      <w:lvlJc w:val="left"/>
      <w:pPr>
        <w:tabs>
          <w:tab w:val="num" w:pos="5040"/>
        </w:tabs>
        <w:ind w:left="5040" w:hanging="360"/>
      </w:pPr>
    </w:lvl>
    <w:lvl w:ilvl="7" w:tplc="75166526" w:tentative="1">
      <w:start w:val="1"/>
      <w:numFmt w:val="decimal"/>
      <w:lvlText w:val="(%8)"/>
      <w:lvlJc w:val="left"/>
      <w:pPr>
        <w:tabs>
          <w:tab w:val="num" w:pos="5760"/>
        </w:tabs>
        <w:ind w:left="5760" w:hanging="360"/>
      </w:pPr>
    </w:lvl>
    <w:lvl w:ilvl="8" w:tplc="D5B4F286" w:tentative="1">
      <w:start w:val="1"/>
      <w:numFmt w:val="decimal"/>
      <w:lvlText w:val="(%9)"/>
      <w:lvlJc w:val="left"/>
      <w:pPr>
        <w:tabs>
          <w:tab w:val="num" w:pos="6480"/>
        </w:tabs>
        <w:ind w:left="6480" w:hanging="360"/>
      </w:pPr>
    </w:lvl>
  </w:abstractNum>
  <w:abstractNum w:abstractNumId="3" w15:restartNumberingAfterBreak="0">
    <w:nsid w:val="3F5A2441"/>
    <w:multiLevelType w:val="hybridMultilevel"/>
    <w:tmpl w:val="C7B61D5E"/>
    <w:lvl w:ilvl="0" w:tplc="EBC2F898">
      <w:start w:val="1"/>
      <w:numFmt w:val="decimal"/>
      <w:lvlText w:val="(%1)"/>
      <w:lvlJc w:val="left"/>
      <w:pPr>
        <w:tabs>
          <w:tab w:val="num" w:pos="720"/>
        </w:tabs>
        <w:ind w:left="720" w:hanging="360"/>
      </w:pPr>
      <w:rPr>
        <w:rFonts w:ascii="Courier New" w:hAnsi="Courier New" w:cs="Courier New" w:hint="default"/>
      </w:rPr>
    </w:lvl>
    <w:lvl w:ilvl="1" w:tplc="0302B672" w:tentative="1">
      <w:start w:val="1"/>
      <w:numFmt w:val="decimal"/>
      <w:lvlText w:val="(%2)"/>
      <w:lvlJc w:val="left"/>
      <w:pPr>
        <w:tabs>
          <w:tab w:val="num" w:pos="1440"/>
        </w:tabs>
        <w:ind w:left="1440" w:hanging="360"/>
      </w:pPr>
    </w:lvl>
    <w:lvl w:ilvl="2" w:tplc="EC88C440" w:tentative="1">
      <w:start w:val="1"/>
      <w:numFmt w:val="decimal"/>
      <w:lvlText w:val="(%3)"/>
      <w:lvlJc w:val="left"/>
      <w:pPr>
        <w:tabs>
          <w:tab w:val="num" w:pos="2160"/>
        </w:tabs>
        <w:ind w:left="2160" w:hanging="360"/>
      </w:pPr>
    </w:lvl>
    <w:lvl w:ilvl="3" w:tplc="6F0CA68C" w:tentative="1">
      <w:start w:val="1"/>
      <w:numFmt w:val="decimal"/>
      <w:lvlText w:val="(%4)"/>
      <w:lvlJc w:val="left"/>
      <w:pPr>
        <w:tabs>
          <w:tab w:val="num" w:pos="2880"/>
        </w:tabs>
        <w:ind w:left="2880" w:hanging="360"/>
      </w:pPr>
    </w:lvl>
    <w:lvl w:ilvl="4" w:tplc="E5A44CF6" w:tentative="1">
      <w:start w:val="1"/>
      <w:numFmt w:val="decimal"/>
      <w:lvlText w:val="(%5)"/>
      <w:lvlJc w:val="left"/>
      <w:pPr>
        <w:tabs>
          <w:tab w:val="num" w:pos="3600"/>
        </w:tabs>
        <w:ind w:left="3600" w:hanging="360"/>
      </w:pPr>
    </w:lvl>
    <w:lvl w:ilvl="5" w:tplc="FC98EEA2" w:tentative="1">
      <w:start w:val="1"/>
      <w:numFmt w:val="decimal"/>
      <w:lvlText w:val="(%6)"/>
      <w:lvlJc w:val="left"/>
      <w:pPr>
        <w:tabs>
          <w:tab w:val="num" w:pos="4320"/>
        </w:tabs>
        <w:ind w:left="4320" w:hanging="360"/>
      </w:pPr>
    </w:lvl>
    <w:lvl w:ilvl="6" w:tplc="7DA6C54C" w:tentative="1">
      <w:start w:val="1"/>
      <w:numFmt w:val="decimal"/>
      <w:lvlText w:val="(%7)"/>
      <w:lvlJc w:val="left"/>
      <w:pPr>
        <w:tabs>
          <w:tab w:val="num" w:pos="5040"/>
        </w:tabs>
        <w:ind w:left="5040" w:hanging="360"/>
      </w:pPr>
    </w:lvl>
    <w:lvl w:ilvl="7" w:tplc="99A4A0E8" w:tentative="1">
      <w:start w:val="1"/>
      <w:numFmt w:val="decimal"/>
      <w:lvlText w:val="(%8)"/>
      <w:lvlJc w:val="left"/>
      <w:pPr>
        <w:tabs>
          <w:tab w:val="num" w:pos="5760"/>
        </w:tabs>
        <w:ind w:left="5760" w:hanging="360"/>
      </w:pPr>
    </w:lvl>
    <w:lvl w:ilvl="8" w:tplc="5ADC3840" w:tentative="1">
      <w:start w:val="1"/>
      <w:numFmt w:val="decimal"/>
      <w:lvlText w:val="(%9)"/>
      <w:lvlJc w:val="left"/>
      <w:pPr>
        <w:tabs>
          <w:tab w:val="num" w:pos="6480"/>
        </w:tabs>
        <w:ind w:left="6480" w:hanging="360"/>
      </w:pPr>
    </w:lvl>
  </w:abstractNum>
  <w:abstractNum w:abstractNumId="4" w15:restartNumberingAfterBreak="0">
    <w:nsid w:val="4AEB4FE9"/>
    <w:multiLevelType w:val="hybridMultilevel"/>
    <w:tmpl w:val="E6C84DFA"/>
    <w:lvl w:ilvl="0" w:tplc="EC24DC16">
      <w:start w:val="1"/>
      <w:numFmt w:val="decimal"/>
      <w:lvlText w:val="(%1)"/>
      <w:lvlJc w:val="left"/>
      <w:pPr>
        <w:tabs>
          <w:tab w:val="num" w:pos="720"/>
        </w:tabs>
        <w:ind w:left="720" w:hanging="360"/>
      </w:pPr>
    </w:lvl>
    <w:lvl w:ilvl="1" w:tplc="D7BCDBBA" w:tentative="1">
      <w:start w:val="1"/>
      <w:numFmt w:val="decimal"/>
      <w:lvlText w:val="(%2)"/>
      <w:lvlJc w:val="left"/>
      <w:pPr>
        <w:tabs>
          <w:tab w:val="num" w:pos="1440"/>
        </w:tabs>
        <w:ind w:left="1440" w:hanging="360"/>
      </w:pPr>
    </w:lvl>
    <w:lvl w:ilvl="2" w:tplc="F7B689E4" w:tentative="1">
      <w:start w:val="1"/>
      <w:numFmt w:val="decimal"/>
      <w:lvlText w:val="(%3)"/>
      <w:lvlJc w:val="left"/>
      <w:pPr>
        <w:tabs>
          <w:tab w:val="num" w:pos="2160"/>
        </w:tabs>
        <w:ind w:left="2160" w:hanging="360"/>
      </w:pPr>
    </w:lvl>
    <w:lvl w:ilvl="3" w:tplc="57BAFE2E" w:tentative="1">
      <w:start w:val="1"/>
      <w:numFmt w:val="decimal"/>
      <w:lvlText w:val="(%4)"/>
      <w:lvlJc w:val="left"/>
      <w:pPr>
        <w:tabs>
          <w:tab w:val="num" w:pos="2880"/>
        </w:tabs>
        <w:ind w:left="2880" w:hanging="360"/>
      </w:pPr>
    </w:lvl>
    <w:lvl w:ilvl="4" w:tplc="F0A6D85C" w:tentative="1">
      <w:start w:val="1"/>
      <w:numFmt w:val="decimal"/>
      <w:lvlText w:val="(%5)"/>
      <w:lvlJc w:val="left"/>
      <w:pPr>
        <w:tabs>
          <w:tab w:val="num" w:pos="3600"/>
        </w:tabs>
        <w:ind w:left="3600" w:hanging="360"/>
      </w:pPr>
    </w:lvl>
    <w:lvl w:ilvl="5" w:tplc="D9B8F310" w:tentative="1">
      <w:start w:val="1"/>
      <w:numFmt w:val="decimal"/>
      <w:lvlText w:val="(%6)"/>
      <w:lvlJc w:val="left"/>
      <w:pPr>
        <w:tabs>
          <w:tab w:val="num" w:pos="4320"/>
        </w:tabs>
        <w:ind w:left="4320" w:hanging="360"/>
      </w:pPr>
    </w:lvl>
    <w:lvl w:ilvl="6" w:tplc="75AE314E" w:tentative="1">
      <w:start w:val="1"/>
      <w:numFmt w:val="decimal"/>
      <w:lvlText w:val="(%7)"/>
      <w:lvlJc w:val="left"/>
      <w:pPr>
        <w:tabs>
          <w:tab w:val="num" w:pos="5040"/>
        </w:tabs>
        <w:ind w:left="5040" w:hanging="360"/>
      </w:pPr>
    </w:lvl>
    <w:lvl w:ilvl="7" w:tplc="0004104C" w:tentative="1">
      <w:start w:val="1"/>
      <w:numFmt w:val="decimal"/>
      <w:lvlText w:val="(%8)"/>
      <w:lvlJc w:val="left"/>
      <w:pPr>
        <w:tabs>
          <w:tab w:val="num" w:pos="5760"/>
        </w:tabs>
        <w:ind w:left="5760" w:hanging="360"/>
      </w:pPr>
    </w:lvl>
    <w:lvl w:ilvl="8" w:tplc="82AA4816" w:tentative="1">
      <w:start w:val="1"/>
      <w:numFmt w:val="decimal"/>
      <w:lvlText w:val="(%9)"/>
      <w:lvlJc w:val="left"/>
      <w:pPr>
        <w:tabs>
          <w:tab w:val="num" w:pos="6480"/>
        </w:tabs>
        <w:ind w:left="6480" w:hanging="360"/>
      </w:pPr>
    </w:lvl>
  </w:abstractNum>
  <w:abstractNum w:abstractNumId="5" w15:restartNumberingAfterBreak="0">
    <w:nsid w:val="56B22660"/>
    <w:multiLevelType w:val="hybridMultilevel"/>
    <w:tmpl w:val="AE6A8F04"/>
    <w:lvl w:ilvl="0" w:tplc="FF98EDBE">
      <w:start w:val="1"/>
      <w:numFmt w:val="decimal"/>
      <w:lvlText w:val="(%1)"/>
      <w:lvlJc w:val="left"/>
      <w:pPr>
        <w:tabs>
          <w:tab w:val="num" w:pos="720"/>
        </w:tabs>
        <w:ind w:left="720" w:hanging="360"/>
      </w:pPr>
      <w:rPr>
        <w:rFonts w:ascii="Courier New" w:hAnsi="Courier New" w:cs="Courier New" w:hint="default"/>
      </w:rPr>
    </w:lvl>
    <w:lvl w:ilvl="1" w:tplc="FD985ABE" w:tentative="1">
      <w:start w:val="1"/>
      <w:numFmt w:val="decimal"/>
      <w:lvlText w:val="(%2)"/>
      <w:lvlJc w:val="left"/>
      <w:pPr>
        <w:tabs>
          <w:tab w:val="num" w:pos="1440"/>
        </w:tabs>
        <w:ind w:left="1440" w:hanging="360"/>
      </w:pPr>
    </w:lvl>
    <w:lvl w:ilvl="2" w:tplc="C7860AF4" w:tentative="1">
      <w:start w:val="1"/>
      <w:numFmt w:val="decimal"/>
      <w:lvlText w:val="(%3)"/>
      <w:lvlJc w:val="left"/>
      <w:pPr>
        <w:tabs>
          <w:tab w:val="num" w:pos="2160"/>
        </w:tabs>
        <w:ind w:left="2160" w:hanging="360"/>
      </w:pPr>
    </w:lvl>
    <w:lvl w:ilvl="3" w:tplc="AA70FCCA" w:tentative="1">
      <w:start w:val="1"/>
      <w:numFmt w:val="decimal"/>
      <w:lvlText w:val="(%4)"/>
      <w:lvlJc w:val="left"/>
      <w:pPr>
        <w:tabs>
          <w:tab w:val="num" w:pos="2880"/>
        </w:tabs>
        <w:ind w:left="2880" w:hanging="360"/>
      </w:pPr>
    </w:lvl>
    <w:lvl w:ilvl="4" w:tplc="83A4B14A" w:tentative="1">
      <w:start w:val="1"/>
      <w:numFmt w:val="decimal"/>
      <w:lvlText w:val="(%5)"/>
      <w:lvlJc w:val="left"/>
      <w:pPr>
        <w:tabs>
          <w:tab w:val="num" w:pos="3600"/>
        </w:tabs>
        <w:ind w:left="3600" w:hanging="360"/>
      </w:pPr>
    </w:lvl>
    <w:lvl w:ilvl="5" w:tplc="FC5844F6" w:tentative="1">
      <w:start w:val="1"/>
      <w:numFmt w:val="decimal"/>
      <w:lvlText w:val="(%6)"/>
      <w:lvlJc w:val="left"/>
      <w:pPr>
        <w:tabs>
          <w:tab w:val="num" w:pos="4320"/>
        </w:tabs>
        <w:ind w:left="4320" w:hanging="360"/>
      </w:pPr>
    </w:lvl>
    <w:lvl w:ilvl="6" w:tplc="F4E45406" w:tentative="1">
      <w:start w:val="1"/>
      <w:numFmt w:val="decimal"/>
      <w:lvlText w:val="(%7)"/>
      <w:lvlJc w:val="left"/>
      <w:pPr>
        <w:tabs>
          <w:tab w:val="num" w:pos="5040"/>
        </w:tabs>
        <w:ind w:left="5040" w:hanging="360"/>
      </w:pPr>
    </w:lvl>
    <w:lvl w:ilvl="7" w:tplc="D1E6DF50" w:tentative="1">
      <w:start w:val="1"/>
      <w:numFmt w:val="decimal"/>
      <w:lvlText w:val="(%8)"/>
      <w:lvlJc w:val="left"/>
      <w:pPr>
        <w:tabs>
          <w:tab w:val="num" w:pos="5760"/>
        </w:tabs>
        <w:ind w:left="5760" w:hanging="360"/>
      </w:pPr>
    </w:lvl>
    <w:lvl w:ilvl="8" w:tplc="BE1A9ED2" w:tentative="1">
      <w:start w:val="1"/>
      <w:numFmt w:val="decimal"/>
      <w:lvlText w:val="(%9)"/>
      <w:lvlJc w:val="left"/>
      <w:pPr>
        <w:tabs>
          <w:tab w:val="num" w:pos="6480"/>
        </w:tabs>
        <w:ind w:left="6480" w:hanging="360"/>
      </w:pPr>
    </w:lvl>
  </w:abstractNum>
  <w:abstractNum w:abstractNumId="6" w15:restartNumberingAfterBreak="0">
    <w:nsid w:val="75F92D6B"/>
    <w:multiLevelType w:val="hybridMultilevel"/>
    <w:tmpl w:val="33989D36"/>
    <w:lvl w:ilvl="0" w:tplc="C970814C">
      <w:start w:val="1"/>
      <w:numFmt w:val="decimal"/>
      <w:lvlText w:val="(%1)"/>
      <w:lvlJc w:val="left"/>
      <w:pPr>
        <w:tabs>
          <w:tab w:val="num" w:pos="720"/>
        </w:tabs>
        <w:ind w:left="720" w:hanging="360"/>
      </w:pPr>
    </w:lvl>
    <w:lvl w:ilvl="1" w:tplc="C548E610" w:tentative="1">
      <w:start w:val="1"/>
      <w:numFmt w:val="decimal"/>
      <w:lvlText w:val="(%2)"/>
      <w:lvlJc w:val="left"/>
      <w:pPr>
        <w:tabs>
          <w:tab w:val="num" w:pos="1440"/>
        </w:tabs>
        <w:ind w:left="1440" w:hanging="360"/>
      </w:pPr>
    </w:lvl>
    <w:lvl w:ilvl="2" w:tplc="B9625A78" w:tentative="1">
      <w:start w:val="1"/>
      <w:numFmt w:val="decimal"/>
      <w:lvlText w:val="(%3)"/>
      <w:lvlJc w:val="left"/>
      <w:pPr>
        <w:tabs>
          <w:tab w:val="num" w:pos="2160"/>
        </w:tabs>
        <w:ind w:left="2160" w:hanging="360"/>
      </w:pPr>
    </w:lvl>
    <w:lvl w:ilvl="3" w:tplc="43A45110" w:tentative="1">
      <w:start w:val="1"/>
      <w:numFmt w:val="decimal"/>
      <w:lvlText w:val="(%4)"/>
      <w:lvlJc w:val="left"/>
      <w:pPr>
        <w:tabs>
          <w:tab w:val="num" w:pos="2880"/>
        </w:tabs>
        <w:ind w:left="2880" w:hanging="360"/>
      </w:pPr>
    </w:lvl>
    <w:lvl w:ilvl="4" w:tplc="51DE051C" w:tentative="1">
      <w:start w:val="1"/>
      <w:numFmt w:val="decimal"/>
      <w:lvlText w:val="(%5)"/>
      <w:lvlJc w:val="left"/>
      <w:pPr>
        <w:tabs>
          <w:tab w:val="num" w:pos="3600"/>
        </w:tabs>
        <w:ind w:left="3600" w:hanging="360"/>
      </w:pPr>
    </w:lvl>
    <w:lvl w:ilvl="5" w:tplc="718222A0" w:tentative="1">
      <w:start w:val="1"/>
      <w:numFmt w:val="decimal"/>
      <w:lvlText w:val="(%6)"/>
      <w:lvlJc w:val="left"/>
      <w:pPr>
        <w:tabs>
          <w:tab w:val="num" w:pos="4320"/>
        </w:tabs>
        <w:ind w:left="4320" w:hanging="360"/>
      </w:pPr>
    </w:lvl>
    <w:lvl w:ilvl="6" w:tplc="B1E8B916" w:tentative="1">
      <w:start w:val="1"/>
      <w:numFmt w:val="decimal"/>
      <w:lvlText w:val="(%7)"/>
      <w:lvlJc w:val="left"/>
      <w:pPr>
        <w:tabs>
          <w:tab w:val="num" w:pos="5040"/>
        </w:tabs>
        <w:ind w:left="5040" w:hanging="360"/>
      </w:pPr>
    </w:lvl>
    <w:lvl w:ilvl="7" w:tplc="01E057DA" w:tentative="1">
      <w:start w:val="1"/>
      <w:numFmt w:val="decimal"/>
      <w:lvlText w:val="(%8)"/>
      <w:lvlJc w:val="left"/>
      <w:pPr>
        <w:tabs>
          <w:tab w:val="num" w:pos="5760"/>
        </w:tabs>
        <w:ind w:left="5760" w:hanging="360"/>
      </w:pPr>
    </w:lvl>
    <w:lvl w:ilvl="8" w:tplc="DAA692D4" w:tentative="1">
      <w:start w:val="1"/>
      <w:numFmt w:val="decimal"/>
      <w:lvlText w:val="(%9)"/>
      <w:lvlJc w:val="left"/>
      <w:pPr>
        <w:tabs>
          <w:tab w:val="num" w:pos="6480"/>
        </w:tabs>
        <w:ind w:left="6480" w:hanging="360"/>
      </w:pPr>
    </w:lvl>
  </w:abstractNum>
  <w:abstractNum w:abstractNumId="7" w15:restartNumberingAfterBreak="0">
    <w:nsid w:val="7AB82614"/>
    <w:multiLevelType w:val="hybridMultilevel"/>
    <w:tmpl w:val="CBCABF1A"/>
    <w:lvl w:ilvl="0" w:tplc="6B4237BA">
      <w:start w:val="1"/>
      <w:numFmt w:val="decimal"/>
      <w:lvlText w:val="(%1)"/>
      <w:lvlJc w:val="left"/>
      <w:pPr>
        <w:tabs>
          <w:tab w:val="num" w:pos="720"/>
        </w:tabs>
        <w:ind w:left="720" w:hanging="360"/>
      </w:pPr>
      <w:rPr>
        <w:rFonts w:ascii="Courier New" w:hAnsi="Courier New" w:cs="Courier New" w:hint="default"/>
      </w:rPr>
    </w:lvl>
    <w:lvl w:ilvl="1" w:tplc="FE88741E">
      <w:start w:val="1"/>
      <w:numFmt w:val="lowerLetter"/>
      <w:lvlText w:val="(%2)"/>
      <w:lvlJc w:val="left"/>
      <w:pPr>
        <w:tabs>
          <w:tab w:val="num" w:pos="1440"/>
        </w:tabs>
        <w:ind w:left="1440" w:hanging="360"/>
      </w:pPr>
      <w:rPr>
        <w:rFonts w:ascii="Courier New" w:hAnsi="Courier New" w:cs="Courier New" w:hint="default"/>
      </w:rPr>
    </w:lvl>
    <w:lvl w:ilvl="2" w:tplc="EA846028" w:tentative="1">
      <w:start w:val="1"/>
      <w:numFmt w:val="decimal"/>
      <w:lvlText w:val="(%3)"/>
      <w:lvlJc w:val="left"/>
      <w:pPr>
        <w:tabs>
          <w:tab w:val="num" w:pos="2160"/>
        </w:tabs>
        <w:ind w:left="2160" w:hanging="360"/>
      </w:pPr>
    </w:lvl>
    <w:lvl w:ilvl="3" w:tplc="483A5AAA" w:tentative="1">
      <w:start w:val="1"/>
      <w:numFmt w:val="decimal"/>
      <w:lvlText w:val="(%4)"/>
      <w:lvlJc w:val="left"/>
      <w:pPr>
        <w:tabs>
          <w:tab w:val="num" w:pos="2880"/>
        </w:tabs>
        <w:ind w:left="2880" w:hanging="360"/>
      </w:pPr>
    </w:lvl>
    <w:lvl w:ilvl="4" w:tplc="AA168306" w:tentative="1">
      <w:start w:val="1"/>
      <w:numFmt w:val="decimal"/>
      <w:lvlText w:val="(%5)"/>
      <w:lvlJc w:val="left"/>
      <w:pPr>
        <w:tabs>
          <w:tab w:val="num" w:pos="3600"/>
        </w:tabs>
        <w:ind w:left="3600" w:hanging="360"/>
      </w:pPr>
    </w:lvl>
    <w:lvl w:ilvl="5" w:tplc="E2E05674" w:tentative="1">
      <w:start w:val="1"/>
      <w:numFmt w:val="decimal"/>
      <w:lvlText w:val="(%6)"/>
      <w:lvlJc w:val="left"/>
      <w:pPr>
        <w:tabs>
          <w:tab w:val="num" w:pos="4320"/>
        </w:tabs>
        <w:ind w:left="4320" w:hanging="360"/>
      </w:pPr>
    </w:lvl>
    <w:lvl w:ilvl="6" w:tplc="33ACC1A0" w:tentative="1">
      <w:start w:val="1"/>
      <w:numFmt w:val="decimal"/>
      <w:lvlText w:val="(%7)"/>
      <w:lvlJc w:val="left"/>
      <w:pPr>
        <w:tabs>
          <w:tab w:val="num" w:pos="5040"/>
        </w:tabs>
        <w:ind w:left="5040" w:hanging="360"/>
      </w:pPr>
    </w:lvl>
    <w:lvl w:ilvl="7" w:tplc="C34E0688" w:tentative="1">
      <w:start w:val="1"/>
      <w:numFmt w:val="decimal"/>
      <w:lvlText w:val="(%8)"/>
      <w:lvlJc w:val="left"/>
      <w:pPr>
        <w:tabs>
          <w:tab w:val="num" w:pos="5760"/>
        </w:tabs>
        <w:ind w:left="5760" w:hanging="360"/>
      </w:pPr>
    </w:lvl>
    <w:lvl w:ilvl="8" w:tplc="EDCE87A0" w:tentative="1">
      <w:start w:val="1"/>
      <w:numFmt w:val="decimal"/>
      <w:lvlText w:val="(%9)"/>
      <w:lvlJc w:val="left"/>
      <w:pPr>
        <w:tabs>
          <w:tab w:val="num" w:pos="6480"/>
        </w:tabs>
        <w:ind w:left="6480" w:hanging="360"/>
      </w:pPr>
    </w:lvl>
  </w:abstractNum>
  <w:abstractNum w:abstractNumId="8" w15:restartNumberingAfterBreak="0">
    <w:nsid w:val="7E265B2E"/>
    <w:multiLevelType w:val="hybridMultilevel"/>
    <w:tmpl w:val="6DB888BE"/>
    <w:lvl w:ilvl="0" w:tplc="82624888">
      <w:start w:val="2"/>
      <w:numFmt w:val="decimal"/>
      <w:lvlText w:val="(%1)"/>
      <w:lvlJc w:val="left"/>
      <w:pPr>
        <w:tabs>
          <w:tab w:val="num" w:pos="720"/>
        </w:tabs>
        <w:ind w:left="720" w:hanging="360"/>
      </w:pPr>
    </w:lvl>
    <w:lvl w:ilvl="1" w:tplc="1FC2C6BA" w:tentative="1">
      <w:start w:val="1"/>
      <w:numFmt w:val="decimal"/>
      <w:lvlText w:val="(%2)"/>
      <w:lvlJc w:val="left"/>
      <w:pPr>
        <w:tabs>
          <w:tab w:val="num" w:pos="1440"/>
        </w:tabs>
        <w:ind w:left="1440" w:hanging="360"/>
      </w:pPr>
    </w:lvl>
    <w:lvl w:ilvl="2" w:tplc="784679E2" w:tentative="1">
      <w:start w:val="1"/>
      <w:numFmt w:val="decimal"/>
      <w:lvlText w:val="(%3)"/>
      <w:lvlJc w:val="left"/>
      <w:pPr>
        <w:tabs>
          <w:tab w:val="num" w:pos="2160"/>
        </w:tabs>
        <w:ind w:left="2160" w:hanging="360"/>
      </w:pPr>
    </w:lvl>
    <w:lvl w:ilvl="3" w:tplc="700026F0" w:tentative="1">
      <w:start w:val="1"/>
      <w:numFmt w:val="decimal"/>
      <w:lvlText w:val="(%4)"/>
      <w:lvlJc w:val="left"/>
      <w:pPr>
        <w:tabs>
          <w:tab w:val="num" w:pos="2880"/>
        </w:tabs>
        <w:ind w:left="2880" w:hanging="360"/>
      </w:pPr>
    </w:lvl>
    <w:lvl w:ilvl="4" w:tplc="22428D16" w:tentative="1">
      <w:start w:val="1"/>
      <w:numFmt w:val="decimal"/>
      <w:lvlText w:val="(%5)"/>
      <w:lvlJc w:val="left"/>
      <w:pPr>
        <w:tabs>
          <w:tab w:val="num" w:pos="3600"/>
        </w:tabs>
        <w:ind w:left="3600" w:hanging="360"/>
      </w:pPr>
    </w:lvl>
    <w:lvl w:ilvl="5" w:tplc="30E63E64" w:tentative="1">
      <w:start w:val="1"/>
      <w:numFmt w:val="decimal"/>
      <w:lvlText w:val="(%6)"/>
      <w:lvlJc w:val="left"/>
      <w:pPr>
        <w:tabs>
          <w:tab w:val="num" w:pos="4320"/>
        </w:tabs>
        <w:ind w:left="4320" w:hanging="360"/>
      </w:pPr>
    </w:lvl>
    <w:lvl w:ilvl="6" w:tplc="0C48A3B0" w:tentative="1">
      <w:start w:val="1"/>
      <w:numFmt w:val="decimal"/>
      <w:lvlText w:val="(%7)"/>
      <w:lvlJc w:val="left"/>
      <w:pPr>
        <w:tabs>
          <w:tab w:val="num" w:pos="5040"/>
        </w:tabs>
        <w:ind w:left="5040" w:hanging="360"/>
      </w:pPr>
    </w:lvl>
    <w:lvl w:ilvl="7" w:tplc="2520AAD0" w:tentative="1">
      <w:start w:val="1"/>
      <w:numFmt w:val="decimal"/>
      <w:lvlText w:val="(%8)"/>
      <w:lvlJc w:val="left"/>
      <w:pPr>
        <w:tabs>
          <w:tab w:val="num" w:pos="5760"/>
        </w:tabs>
        <w:ind w:left="5760" w:hanging="360"/>
      </w:pPr>
    </w:lvl>
    <w:lvl w:ilvl="8" w:tplc="5D807B92" w:tentative="1">
      <w:start w:val="1"/>
      <w:numFmt w:val="decimal"/>
      <w:lvlText w:val="(%9)"/>
      <w:lvlJc w:val="left"/>
      <w:pPr>
        <w:tabs>
          <w:tab w:val="num" w:pos="6480"/>
        </w:tabs>
        <w:ind w:left="6480" w:hanging="360"/>
      </w:pPr>
    </w:lvl>
  </w:abstractNum>
  <w:num w:numId="1" w16cid:durableId="614485271">
    <w:abstractNumId w:val="6"/>
  </w:num>
  <w:num w:numId="2" w16cid:durableId="1969428331">
    <w:abstractNumId w:val="4"/>
  </w:num>
  <w:num w:numId="3" w16cid:durableId="638610574">
    <w:abstractNumId w:val="5"/>
  </w:num>
  <w:num w:numId="4" w16cid:durableId="423847143">
    <w:abstractNumId w:val="0"/>
  </w:num>
  <w:num w:numId="5" w16cid:durableId="200364814">
    <w:abstractNumId w:val="8"/>
  </w:num>
  <w:num w:numId="6" w16cid:durableId="1303120671">
    <w:abstractNumId w:val="2"/>
  </w:num>
  <w:num w:numId="7" w16cid:durableId="223568055">
    <w:abstractNumId w:val="1"/>
  </w:num>
  <w:num w:numId="8" w16cid:durableId="1083338512">
    <w:abstractNumId w:val="7"/>
  </w:num>
  <w:num w:numId="9" w16cid:durableId="8692185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08A"/>
    <w:rsid w:val="000F6F33"/>
    <w:rsid w:val="0016580C"/>
    <w:rsid w:val="002B2D83"/>
    <w:rsid w:val="0030008A"/>
    <w:rsid w:val="00804F68"/>
    <w:rsid w:val="008E0AC6"/>
    <w:rsid w:val="00DC0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C45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00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00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00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00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00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00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00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00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00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0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00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00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00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00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00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00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00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008A"/>
    <w:rPr>
      <w:rFonts w:eastAsiaTheme="majorEastAsia" w:cstheme="majorBidi"/>
      <w:color w:val="272727" w:themeColor="text1" w:themeTint="D8"/>
    </w:rPr>
  </w:style>
  <w:style w:type="paragraph" w:styleId="Title">
    <w:name w:val="Title"/>
    <w:basedOn w:val="Normal"/>
    <w:next w:val="Normal"/>
    <w:link w:val="TitleChar"/>
    <w:uiPriority w:val="10"/>
    <w:qFormat/>
    <w:rsid w:val="003000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00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00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00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008A"/>
    <w:pPr>
      <w:spacing w:before="160"/>
      <w:jc w:val="center"/>
    </w:pPr>
    <w:rPr>
      <w:i/>
      <w:iCs/>
      <w:color w:val="404040" w:themeColor="text1" w:themeTint="BF"/>
    </w:rPr>
  </w:style>
  <w:style w:type="character" w:customStyle="1" w:styleId="QuoteChar">
    <w:name w:val="Quote Char"/>
    <w:basedOn w:val="DefaultParagraphFont"/>
    <w:link w:val="Quote"/>
    <w:uiPriority w:val="29"/>
    <w:rsid w:val="0030008A"/>
    <w:rPr>
      <w:i/>
      <w:iCs/>
      <w:color w:val="404040" w:themeColor="text1" w:themeTint="BF"/>
    </w:rPr>
  </w:style>
  <w:style w:type="paragraph" w:styleId="ListParagraph">
    <w:name w:val="List Paragraph"/>
    <w:basedOn w:val="Normal"/>
    <w:uiPriority w:val="34"/>
    <w:qFormat/>
    <w:rsid w:val="0030008A"/>
    <w:pPr>
      <w:ind w:left="720"/>
      <w:contextualSpacing/>
    </w:pPr>
  </w:style>
  <w:style w:type="character" w:styleId="IntenseEmphasis">
    <w:name w:val="Intense Emphasis"/>
    <w:basedOn w:val="DefaultParagraphFont"/>
    <w:uiPriority w:val="21"/>
    <w:qFormat/>
    <w:rsid w:val="0030008A"/>
    <w:rPr>
      <w:i/>
      <w:iCs/>
      <w:color w:val="0F4761" w:themeColor="accent1" w:themeShade="BF"/>
    </w:rPr>
  </w:style>
  <w:style w:type="paragraph" w:styleId="IntenseQuote">
    <w:name w:val="Intense Quote"/>
    <w:basedOn w:val="Normal"/>
    <w:next w:val="Normal"/>
    <w:link w:val="IntenseQuoteChar"/>
    <w:uiPriority w:val="30"/>
    <w:qFormat/>
    <w:rsid w:val="003000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08A"/>
    <w:rPr>
      <w:i/>
      <w:iCs/>
      <w:color w:val="0F4761" w:themeColor="accent1" w:themeShade="BF"/>
    </w:rPr>
  </w:style>
  <w:style w:type="character" w:styleId="IntenseReference">
    <w:name w:val="Intense Reference"/>
    <w:basedOn w:val="DefaultParagraphFont"/>
    <w:uiPriority w:val="32"/>
    <w:qFormat/>
    <w:rsid w:val="0030008A"/>
    <w:rPr>
      <w:b/>
      <w:bCs/>
      <w:smallCaps/>
      <w:color w:val="0F4761" w:themeColor="accent1" w:themeShade="BF"/>
      <w:spacing w:val="5"/>
    </w:rPr>
  </w:style>
  <w:style w:type="paragraph" w:styleId="Header">
    <w:name w:val="header"/>
    <w:basedOn w:val="Normal"/>
    <w:link w:val="HeaderChar"/>
    <w:uiPriority w:val="99"/>
    <w:unhideWhenUsed/>
    <w:rsid w:val="00804F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F68"/>
  </w:style>
  <w:style w:type="paragraph" w:styleId="Footer">
    <w:name w:val="footer"/>
    <w:basedOn w:val="Normal"/>
    <w:link w:val="FooterChar"/>
    <w:uiPriority w:val="99"/>
    <w:unhideWhenUsed/>
    <w:rsid w:val="00804F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666</Words>
  <Characters>3797</Characters>
  <Application>Microsoft Office Word</Application>
  <DocSecurity>0</DocSecurity>
  <Lines>31</Lines>
  <Paragraphs>8</Paragraphs>
  <ScaleCrop>false</ScaleCrop>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2026-01-21T19:26:00Z</dcterms:created>
  <dcterms:modified xsi:type="dcterms:W3CDTF">2026-01-21T19:26:00Z</dcterms:modified>
</cp:coreProperties>
</file>