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C93B7" w14:textId="5AACEEF4" w:rsidR="005E0988" w:rsidRPr="00C46896" w:rsidRDefault="005E0988" w:rsidP="005E0988">
      <w:pPr>
        <w:pStyle w:val="Heading1"/>
        <w:spacing w:before="0" w:line="180" w:lineRule="auto"/>
        <w:rPr>
          <w:color w:val="FFFFFF" w:themeColor="background1"/>
          <w:sz w:val="64"/>
          <w:szCs w:val="64"/>
        </w:rPr>
      </w:pPr>
      <w:r w:rsidRPr="00C46896">
        <w:rPr>
          <w:noProof/>
          <w:sz w:val="64"/>
          <w:szCs w:val="64"/>
        </w:rPr>
        <w:drawing>
          <wp:anchor distT="0" distB="0" distL="114300" distR="114300" simplePos="0" relativeHeight="251692032" behindDoc="1" locked="1" layoutInCell="1" allowOverlap="1" wp14:anchorId="1AA55A70" wp14:editId="15E9977C">
            <wp:simplePos x="0" y="0"/>
            <wp:positionH relativeFrom="column">
              <wp:posOffset>-640080</wp:posOffset>
            </wp:positionH>
            <wp:positionV relativeFrom="page">
              <wp:posOffset>0</wp:posOffset>
            </wp:positionV>
            <wp:extent cx="7768590" cy="10054590"/>
            <wp:effectExtent l="0" t="0" r="3810" b="3810"/>
            <wp:wrapNone/>
            <wp:docPr id="10361399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39900" name="Picture 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8590" cy="10054590"/>
                    </a:xfrm>
                    <a:prstGeom prst="rect">
                      <a:avLst/>
                    </a:prstGeom>
                  </pic:spPr>
                </pic:pic>
              </a:graphicData>
            </a:graphic>
            <wp14:sizeRelH relativeFrom="margin">
              <wp14:pctWidth>0</wp14:pctWidth>
            </wp14:sizeRelH>
            <wp14:sizeRelV relativeFrom="margin">
              <wp14:pctHeight>0</wp14:pctHeight>
            </wp14:sizeRelV>
          </wp:anchor>
        </w:drawing>
      </w:r>
      <w:r w:rsidRPr="00C46896">
        <w:rPr>
          <w:color w:val="FFFFFF" w:themeColor="background1"/>
          <w:sz w:val="64"/>
          <w:szCs w:val="64"/>
        </w:rPr>
        <w:t xml:space="preserve">A Guide to the </w:t>
      </w:r>
    </w:p>
    <w:p w14:paraId="032CF2B0" w14:textId="6E5FCA28" w:rsidR="005E0988" w:rsidRPr="00C46896" w:rsidRDefault="005E0988" w:rsidP="005E0988">
      <w:pPr>
        <w:pStyle w:val="Heading1"/>
        <w:spacing w:before="0" w:line="180" w:lineRule="auto"/>
        <w:rPr>
          <w:color w:val="FFFFFF" w:themeColor="background1"/>
          <w:sz w:val="112"/>
          <w:szCs w:val="112"/>
        </w:rPr>
      </w:pPr>
      <w:r w:rsidRPr="00C46896">
        <w:rPr>
          <w:i/>
          <w:iCs/>
          <w:color w:val="FFFFFF" w:themeColor="background1"/>
          <w:sz w:val="112"/>
          <w:szCs w:val="112"/>
        </w:rPr>
        <w:t>60-Minute Toolkit for Emergency Readiness</w:t>
      </w:r>
    </w:p>
    <w:p w14:paraId="6BAC5014" w14:textId="045018E1" w:rsidR="005E0988" w:rsidRPr="00C46896" w:rsidRDefault="00C46896" w:rsidP="005E0988">
      <w:pPr>
        <w:pStyle w:val="Heading1"/>
        <w:spacing w:before="0" w:line="180" w:lineRule="auto"/>
        <w:rPr>
          <w:color w:val="FFFFFF" w:themeColor="background1"/>
          <w:sz w:val="64"/>
          <w:szCs w:val="64"/>
        </w:rPr>
      </w:pPr>
      <w:r w:rsidRPr="00C46896">
        <w:rPr>
          <w:noProof/>
          <w:sz w:val="64"/>
          <w:szCs w:val="64"/>
        </w:rPr>
        <w:drawing>
          <wp:anchor distT="0" distB="0" distL="114300" distR="114300" simplePos="0" relativeHeight="251795456" behindDoc="0" locked="0" layoutInCell="1" allowOverlap="1" wp14:anchorId="79F77DA9" wp14:editId="6A93F8AC">
            <wp:simplePos x="0" y="0"/>
            <wp:positionH relativeFrom="column">
              <wp:posOffset>4864100</wp:posOffset>
            </wp:positionH>
            <wp:positionV relativeFrom="paragraph">
              <wp:posOffset>149860</wp:posOffset>
            </wp:positionV>
            <wp:extent cx="1857375" cy="1080135"/>
            <wp:effectExtent l="0" t="0" r="0" b="0"/>
            <wp:wrapThrough wrapText="bothSides">
              <wp:wrapPolygon edited="0">
                <wp:start x="3545" y="3048"/>
                <wp:lineTo x="2511" y="4317"/>
                <wp:lineTo x="1772" y="6095"/>
                <wp:lineTo x="1920" y="16000"/>
                <wp:lineTo x="3397" y="17778"/>
                <wp:lineTo x="3545" y="18286"/>
                <wp:lineTo x="5760" y="18286"/>
                <wp:lineTo x="16394" y="17016"/>
                <wp:lineTo x="16394" y="15746"/>
                <wp:lineTo x="19643" y="11937"/>
                <wp:lineTo x="19938" y="10159"/>
                <wp:lineTo x="19052" y="9651"/>
                <wp:lineTo x="13440" y="7619"/>
                <wp:lineTo x="13735" y="6095"/>
                <wp:lineTo x="12258" y="5333"/>
                <wp:lineTo x="5760" y="3048"/>
                <wp:lineTo x="3545" y="3048"/>
              </wp:wrapPolygon>
            </wp:wrapThrough>
            <wp:docPr id="17626209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20929" name="Picture 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1080135"/>
                    </a:xfrm>
                    <a:prstGeom prst="rect">
                      <a:avLst/>
                    </a:prstGeom>
                  </pic:spPr>
                </pic:pic>
              </a:graphicData>
            </a:graphic>
            <wp14:sizeRelH relativeFrom="margin">
              <wp14:pctWidth>0</wp14:pctWidth>
            </wp14:sizeRelH>
            <wp14:sizeRelV relativeFrom="margin">
              <wp14:pctHeight>0</wp14:pctHeight>
            </wp14:sizeRelV>
          </wp:anchor>
        </w:drawing>
      </w:r>
      <w:r w:rsidR="005E0988" w:rsidRPr="00C46896">
        <w:rPr>
          <w:color w:val="FFFFFF" w:themeColor="background1"/>
          <w:sz w:val="64"/>
          <w:szCs w:val="64"/>
        </w:rPr>
        <w:t>for Election Officials</w:t>
      </w:r>
    </w:p>
    <w:p w14:paraId="142F6222" w14:textId="6AD14529" w:rsidR="00374064" w:rsidRDefault="00374064" w:rsidP="005E0988">
      <w:pPr>
        <w:pStyle w:val="Heading1"/>
      </w:pPr>
    </w:p>
    <w:p w14:paraId="06EBCC59" w14:textId="7C05E086" w:rsidR="00374064" w:rsidRPr="00374064" w:rsidRDefault="00374064" w:rsidP="005E0988">
      <w:pPr>
        <w:pStyle w:val="Heading1"/>
        <w:rPr>
          <w:rFonts w:ascii="IBM Plex Sans Medium" w:hAnsi="IBM Plex Sans Medium"/>
          <w:b w:val="0"/>
          <w:sz w:val="48"/>
          <w:szCs w:val="42"/>
        </w:rPr>
      </w:pPr>
    </w:p>
    <w:p w14:paraId="5170CE85" w14:textId="5D591938" w:rsidR="00374064" w:rsidRPr="00552E3F" w:rsidRDefault="00374064" w:rsidP="00374064">
      <w:pPr>
        <w:pStyle w:val="Heading6"/>
        <w:rPr>
          <w:rFonts w:ascii="IBM Plex Sans" w:hAnsi="IBM Plex Sans"/>
          <w:b w:val="0"/>
          <w:i/>
          <w:iCs/>
          <w:sz w:val="24"/>
          <w:szCs w:val="36"/>
        </w:rPr>
      </w:pPr>
      <w:r w:rsidRPr="005348B5">
        <w:rPr>
          <w:rFonts w:ascii="IBM Plex Sans" w:hAnsi="IBM Plex Sans"/>
          <w:b w:val="0"/>
          <w:i/>
          <w:iCs/>
          <w:sz w:val="24"/>
          <w:szCs w:val="36"/>
        </w:rPr>
        <w:t>This guide is meant to be a companion to the</w:t>
      </w:r>
      <w:r w:rsidRPr="00552E3F">
        <w:rPr>
          <w:rFonts w:ascii="IBM Plex Sans" w:hAnsi="IBM Plex Sans"/>
          <w:b w:val="0"/>
          <w:i/>
          <w:iCs/>
          <w:sz w:val="24"/>
          <w:szCs w:val="36"/>
        </w:rPr>
        <w:t xml:space="preserve"> </w:t>
      </w:r>
      <w:r w:rsidRPr="00552E3F">
        <w:rPr>
          <w:rFonts w:ascii="IBM Plex Sans" w:hAnsi="IBM Plex Sans"/>
          <w:bCs/>
          <w:i/>
          <w:iCs/>
          <w:color w:val="000000" w:themeColor="text1"/>
          <w:sz w:val="24"/>
          <w:szCs w:val="36"/>
        </w:rPr>
        <w:t>60-Minute Toolkit for Emergency Readiness</w:t>
      </w:r>
      <w:r w:rsidRPr="00552E3F">
        <w:rPr>
          <w:rFonts w:ascii="IBM Plex Sans" w:hAnsi="IBM Plex Sans"/>
          <w:b w:val="0"/>
          <w:i/>
          <w:iCs/>
          <w:sz w:val="24"/>
          <w:szCs w:val="36"/>
        </w:rPr>
        <w:t xml:space="preserve">, </w:t>
      </w:r>
      <w:r w:rsidRPr="005348B5">
        <w:rPr>
          <w:rFonts w:ascii="IBM Plex Sans" w:hAnsi="IBM Plex Sans"/>
          <w:b w:val="0"/>
          <w:i/>
          <w:iCs/>
          <w:sz w:val="24"/>
          <w:szCs w:val="36"/>
        </w:rPr>
        <w:t>which you can find at</w:t>
      </w:r>
      <w:r w:rsidRPr="00552E3F">
        <w:rPr>
          <w:rFonts w:ascii="IBM Plex Sans Medium" w:hAnsi="IBM Plex Sans Medium"/>
          <w:b w:val="0"/>
          <w:i/>
          <w:iCs/>
          <w:sz w:val="24"/>
          <w:szCs w:val="36"/>
        </w:rPr>
        <w:t xml:space="preserve"> </w:t>
      </w:r>
      <w:r w:rsidRPr="005348B5">
        <w:rPr>
          <w:rFonts w:ascii="IBM Plex Sans" w:hAnsi="IBM Plex Sans"/>
          <w:bCs/>
          <w:i/>
          <w:iCs/>
          <w:color w:val="BF4E15"/>
          <w:sz w:val="24"/>
          <w:szCs w:val="36"/>
        </w:rPr>
        <w:t>electionsgroup.com/readiness</w:t>
      </w:r>
      <w:r w:rsidRPr="00552E3F">
        <w:rPr>
          <w:rFonts w:ascii="IBM Plex Sans Medium" w:hAnsi="IBM Plex Sans Medium"/>
          <w:b w:val="0"/>
          <w:i/>
          <w:iCs/>
          <w:sz w:val="24"/>
          <w:szCs w:val="36"/>
        </w:rPr>
        <w:t>.</w:t>
      </w:r>
    </w:p>
    <w:p w14:paraId="6FAFA01A" w14:textId="7B0D6D35" w:rsidR="00374064" w:rsidRPr="005348B5" w:rsidRDefault="00374064" w:rsidP="00374064">
      <w:pPr>
        <w:pStyle w:val="Heading6"/>
        <w:rPr>
          <w:rFonts w:ascii="IBM Plex Sans" w:hAnsi="IBM Plex Sans"/>
          <w:b w:val="0"/>
          <w:i/>
          <w:iCs/>
          <w:sz w:val="24"/>
          <w:szCs w:val="36"/>
        </w:rPr>
      </w:pPr>
    </w:p>
    <w:p w14:paraId="3F9DF2D7" w14:textId="0B4B40FF" w:rsidR="00374064" w:rsidRPr="005348B5" w:rsidRDefault="00374064" w:rsidP="00374064">
      <w:pPr>
        <w:pStyle w:val="Heading6"/>
        <w:rPr>
          <w:rFonts w:ascii="IBM Plex Sans" w:hAnsi="IBM Plex Sans"/>
          <w:b w:val="0"/>
          <w:i/>
          <w:iCs/>
          <w:sz w:val="24"/>
          <w:szCs w:val="36"/>
        </w:rPr>
      </w:pPr>
      <w:r w:rsidRPr="005348B5">
        <w:rPr>
          <w:rFonts w:ascii="IBM Plex Sans" w:hAnsi="IBM Plex Sans"/>
          <w:b w:val="0"/>
          <w:i/>
          <w:iCs/>
          <w:sz w:val="24"/>
          <w:szCs w:val="36"/>
        </w:rPr>
        <w:t xml:space="preserve">We encourage you to have the Toolkit file open as you read this </w:t>
      </w:r>
      <w:r w:rsidR="00552E3F" w:rsidRPr="005348B5">
        <w:rPr>
          <w:rFonts w:ascii="IBM Plex Sans" w:hAnsi="IBM Plex Sans"/>
          <w:b w:val="0"/>
          <w:i/>
          <w:iCs/>
          <w:sz w:val="24"/>
          <w:szCs w:val="36"/>
        </w:rPr>
        <w:t>g</w:t>
      </w:r>
      <w:r w:rsidRPr="005348B5">
        <w:rPr>
          <w:rFonts w:ascii="IBM Plex Sans" w:hAnsi="IBM Plex Sans"/>
          <w:b w:val="0"/>
          <w:i/>
          <w:iCs/>
          <w:sz w:val="24"/>
          <w:szCs w:val="36"/>
        </w:rPr>
        <w:t xml:space="preserve">uide and work through its exercises.  </w:t>
      </w:r>
    </w:p>
    <w:p w14:paraId="297A0370" w14:textId="4E403895" w:rsidR="00374064" w:rsidRPr="005348B5" w:rsidRDefault="00374064" w:rsidP="00374064">
      <w:pPr>
        <w:pStyle w:val="Heading6"/>
        <w:rPr>
          <w:rFonts w:ascii="IBM Plex Sans" w:hAnsi="IBM Plex Sans"/>
          <w:b w:val="0"/>
          <w:i/>
          <w:iCs/>
          <w:sz w:val="24"/>
          <w:szCs w:val="36"/>
        </w:rPr>
      </w:pPr>
      <w:r w:rsidRPr="005348B5">
        <w:rPr>
          <w:rFonts w:ascii="IBM Plex Sans" w:hAnsi="IBM Plex Sans"/>
          <w:b w:val="0"/>
          <w:i/>
          <w:iCs/>
          <w:sz w:val="24"/>
          <w:szCs w:val="36"/>
        </w:rPr>
        <w:t xml:space="preserve">  </w:t>
      </w:r>
    </w:p>
    <w:p w14:paraId="48E2B7A7" w14:textId="1A0DF9A2" w:rsidR="00374064" w:rsidRPr="005348B5" w:rsidRDefault="00374064" w:rsidP="00374064">
      <w:pPr>
        <w:pStyle w:val="Heading6"/>
        <w:rPr>
          <w:rFonts w:ascii="IBM Plex Sans" w:hAnsi="IBM Plex Sans"/>
          <w:b w:val="0"/>
          <w:i/>
          <w:iCs/>
          <w:sz w:val="24"/>
          <w:szCs w:val="36"/>
        </w:rPr>
      </w:pPr>
      <w:r w:rsidRPr="005348B5">
        <w:rPr>
          <w:rFonts w:ascii="IBM Plex Sans" w:hAnsi="IBM Plex Sans"/>
          <w:b w:val="0"/>
          <w:i/>
          <w:iCs/>
          <w:sz w:val="24"/>
          <w:szCs w:val="36"/>
        </w:rPr>
        <w:t xml:space="preserve">The </w:t>
      </w:r>
      <w:r w:rsidR="00552E3F" w:rsidRPr="005348B5">
        <w:rPr>
          <w:rFonts w:ascii="IBM Plex Sans" w:hAnsi="IBM Plex Sans"/>
          <w:b w:val="0"/>
          <w:i/>
          <w:iCs/>
          <w:sz w:val="24"/>
          <w:szCs w:val="36"/>
        </w:rPr>
        <w:t>g</w:t>
      </w:r>
      <w:r w:rsidRPr="005348B5">
        <w:rPr>
          <w:rFonts w:ascii="IBM Plex Sans" w:hAnsi="IBM Plex Sans"/>
          <w:b w:val="0"/>
          <w:i/>
          <w:iCs/>
          <w:sz w:val="24"/>
          <w:szCs w:val="36"/>
        </w:rPr>
        <w:t xml:space="preserve">uide will ask you to make changes in the Toolkit. The exercises are designed to help you build the Toolkit out to use as your Continuity of Operations or Emergency Readiness plan.  </w:t>
      </w:r>
    </w:p>
    <w:p w14:paraId="3CAC64F3" w14:textId="0026561C" w:rsidR="00374064" w:rsidRPr="005348B5" w:rsidRDefault="00374064" w:rsidP="00374064">
      <w:pPr>
        <w:pStyle w:val="Heading6"/>
        <w:rPr>
          <w:rFonts w:ascii="IBM Plex Sans" w:hAnsi="IBM Plex Sans"/>
          <w:b w:val="0"/>
          <w:i/>
          <w:iCs/>
          <w:sz w:val="24"/>
          <w:szCs w:val="36"/>
        </w:rPr>
      </w:pPr>
    </w:p>
    <w:p w14:paraId="55E0994D" w14:textId="562C80A5" w:rsidR="005E0988" w:rsidRPr="005E0988" w:rsidRDefault="00374064" w:rsidP="00374064">
      <w:pPr>
        <w:pStyle w:val="Heading6"/>
        <w:rPr>
          <w:color w:val="FFFFFF" w:themeColor="background1"/>
        </w:rPr>
      </w:pPr>
      <w:r w:rsidRPr="005348B5">
        <w:rPr>
          <w:rFonts w:ascii="IBM Plex Sans" w:hAnsi="IBM Plex Sans"/>
          <w:b w:val="0"/>
          <w:i/>
          <w:iCs/>
          <w:sz w:val="24"/>
          <w:szCs w:val="36"/>
        </w:rPr>
        <w:t>Making changes directly in the file will help prepare that file for use in an actual emergency.</w:t>
      </w:r>
      <w:r w:rsidRPr="00552E3F">
        <w:rPr>
          <w:rFonts w:ascii="IBM Plex Sans Medium" w:hAnsi="IBM Plex Sans Medium"/>
          <w:b w:val="0"/>
          <w:i/>
          <w:iCs/>
          <w:sz w:val="24"/>
          <w:szCs w:val="36"/>
        </w:rPr>
        <w:t xml:space="preserve"> </w:t>
      </w:r>
      <w:r w:rsidR="005E0988">
        <w:br w:type="page"/>
      </w:r>
    </w:p>
    <w:p w14:paraId="1FB81701" w14:textId="612C3A81" w:rsidR="00A0711A" w:rsidRDefault="00A0711A" w:rsidP="00A0711A">
      <w:pPr>
        <w:pStyle w:val="Heading1"/>
        <w:rPr>
          <w:sz w:val="28"/>
          <w:szCs w:val="28"/>
        </w:rPr>
      </w:pPr>
      <w:r>
        <w:lastRenderedPageBreak/>
        <w:t>Introduction</w:t>
      </w:r>
    </w:p>
    <w:p w14:paraId="529E163D" w14:textId="2DF9B852" w:rsidR="00A0711A" w:rsidRDefault="00564778" w:rsidP="00A0711A">
      <w:r>
        <w:rPr>
          <w:noProof/>
        </w:rPr>
        <mc:AlternateContent>
          <mc:Choice Requires="wps">
            <w:drawing>
              <wp:anchor distT="114300" distB="114300" distL="114300" distR="114300" simplePos="0" relativeHeight="251694080" behindDoc="0" locked="0" layoutInCell="1" hidden="0" allowOverlap="1" wp14:anchorId="644D93DC" wp14:editId="5E1DD91D">
                <wp:simplePos x="0" y="0"/>
                <wp:positionH relativeFrom="column">
                  <wp:posOffset>4234180</wp:posOffset>
                </wp:positionH>
                <wp:positionV relativeFrom="paragraph">
                  <wp:posOffset>662305</wp:posOffset>
                </wp:positionV>
                <wp:extent cx="2296160" cy="1625600"/>
                <wp:effectExtent l="12700" t="12700" r="15240" b="1270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0" y="0"/>
                          <a:ext cx="2296160" cy="1625600"/>
                        </a:xfrm>
                        <a:prstGeom prst="rect">
                          <a:avLst/>
                        </a:prstGeom>
                        <a:noFill/>
                        <a:ln w="19050" cap="flat" cmpd="sng">
                          <a:solidFill>
                            <a:srgbClr val="000000"/>
                          </a:solidFill>
                          <a:prstDash val="solid"/>
                          <a:round/>
                          <a:headEnd type="none" w="sm" len="sm"/>
                          <a:tailEnd type="none" w="sm" len="sm"/>
                        </a:ln>
                      </wps:spPr>
                      <wps:txbx>
                        <w:txbxContent>
                          <w:p w14:paraId="7CD4AA62" w14:textId="77777777" w:rsidR="00A0711A" w:rsidRDefault="00A0711A" w:rsidP="00564778">
                            <w:pPr>
                              <w:pStyle w:val="Heading4"/>
                              <w:spacing w:before="0"/>
                            </w:pPr>
                            <w:r>
                              <w:t>A Standard for Readiness</w:t>
                            </w:r>
                          </w:p>
                          <w:p w14:paraId="059975A1" w14:textId="77777777" w:rsidR="00A0711A" w:rsidRPr="004E4FE0" w:rsidRDefault="00A0711A" w:rsidP="004E4FE0">
                            <w:pPr>
                              <w:pStyle w:val="Heading7"/>
                              <w:rPr>
                                <w:color w:val="404040" w:themeColor="text1" w:themeTint="BF"/>
                              </w:rPr>
                            </w:pPr>
                            <w:r w:rsidRPr="004E4FE0">
                              <w:rPr>
                                <w:color w:val="404040" w:themeColor="text1" w:themeTint="BF"/>
                              </w:rPr>
                              <w:t>Your office is prepared to address emergencies that may disrupt administrative or voting functions.</w:t>
                            </w:r>
                          </w:p>
                          <w:p w14:paraId="6B0D160A" w14:textId="77777777" w:rsidR="00A0711A" w:rsidRPr="004E4FE0" w:rsidRDefault="00A0711A" w:rsidP="00564778">
                            <w:pPr>
                              <w:pStyle w:val="Heading8"/>
                              <w:spacing w:after="0"/>
                            </w:pPr>
                            <w:r w:rsidRPr="004E4FE0">
                              <w:t>Source: U.S. Alliance “Standards for Election Excellence”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4D93DC" id="_x0000_t202" coordsize="21600,21600" o:spt="202" path="m,l,21600r21600,l21600,xe">
                <v:stroke joinstyle="miter"/>
                <v:path gradientshapeok="t" o:connecttype="rect"/>
              </v:shapetype>
              <v:shape id="Text Box 4" o:spid="_x0000_s1026" type="#_x0000_t202" style="position:absolute;margin-left:333.4pt;margin-top:52.15pt;width:180.8pt;height:128pt;z-index:2516940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" filled="f" strokeweight="1.5pt">
                <v:stroke startarrowwidth="narrow" startarrowlength="short" endarrowwidth="narrow" endarrowlength="short" joinstyle="round"/>
                <v:textbox inset="2.53958mm,2.53958mm,2.53958mm,2.53958mm">
                  <w:txbxContent>
                    <w:p w14:paraId="7CD4AA62" w14:textId="77777777" w:rsidR="00A0711A" w:rsidRDefault="00A0711A" w:rsidP="00564778">
                      <w:pPr>
                        <w:pStyle w:val="Heading4"/>
                        <w:spacing w:before="0"/>
                      </w:pPr>
                      <w:r>
                        <w:t>A Standard for Readiness</w:t>
                      </w:r>
                    </w:p>
                    <w:p w14:paraId="059975A1" w14:textId="77777777" w:rsidR="00A0711A" w:rsidRPr="004E4FE0" w:rsidRDefault="00A0711A" w:rsidP="004E4FE0">
                      <w:pPr>
                        <w:pStyle w:val="Heading7"/>
                        <w:rPr>
                          <w:color w:val="404040" w:themeColor="text1" w:themeTint="BF"/>
                        </w:rPr>
                      </w:pPr>
                      <w:r w:rsidRPr="004E4FE0">
                        <w:rPr>
                          <w:color w:val="404040" w:themeColor="text1" w:themeTint="BF"/>
                        </w:rPr>
                        <w:t>Your office is prepared to address emergencies that may disrupt administrative or voting functions.</w:t>
                      </w:r>
                    </w:p>
                    <w:p w14:paraId="6B0D160A" w14:textId="77777777" w:rsidR="00A0711A" w:rsidRPr="004E4FE0" w:rsidRDefault="00A0711A" w:rsidP="00564778">
                      <w:pPr>
                        <w:pStyle w:val="Heading8"/>
                        <w:spacing w:after="0"/>
                      </w:pPr>
                      <w:r w:rsidRPr="004E4FE0">
                        <w:t>Source: U.S. Alliance “Standards for Election Excellence”</w:t>
                      </w:r>
                    </w:p>
                  </w:txbxContent>
                </v:textbox>
                <w10:wrap type="square"/>
              </v:shape>
            </w:pict>
          </mc:Fallback>
        </mc:AlternateContent>
      </w:r>
      <w:r w:rsidR="00A0711A">
        <w:t xml:space="preserve">Election officials are resilient. We routinely face late-breaking, urgent situations.  Poll workers cancel and polling places back out at the last minute. Judges order changes after ballots are printed and machines programmed. </w:t>
      </w:r>
    </w:p>
    <w:p w14:paraId="369F40B4" w14:textId="29EAC0F8" w:rsidR="00A0711A" w:rsidRDefault="00A0711A" w:rsidP="00A0711A">
      <w:r>
        <w:t xml:space="preserve">This guide gives you </w:t>
      </w:r>
      <w:r>
        <w:rPr>
          <w:b/>
        </w:rPr>
        <w:t>tools to strengthen your</w:t>
      </w:r>
      <w:r>
        <w:t xml:space="preserve"> </w:t>
      </w:r>
      <w:r>
        <w:rPr>
          <w:b/>
        </w:rPr>
        <w:t>resilience</w:t>
      </w:r>
      <w:r w:rsidR="00B84EC1">
        <w:rPr>
          <w:b/>
        </w:rPr>
        <w:t>,</w:t>
      </w:r>
      <w:r>
        <w:rPr>
          <w:b/>
        </w:rPr>
        <w:t xml:space="preserve"> even in a large-scale crisis,</w:t>
      </w:r>
      <w:r>
        <w:t xml:space="preserve"> </w:t>
      </w:r>
      <w:r>
        <w:rPr>
          <w:b/>
        </w:rPr>
        <w:t>by simplifying the chaos</w:t>
      </w:r>
      <w:r>
        <w:t xml:space="preserve"> into a manageable set of problems. </w:t>
      </w:r>
    </w:p>
    <w:p w14:paraId="16BB5506" w14:textId="6D674DF6" w:rsidR="00A0711A" w:rsidRDefault="00A0711A" w:rsidP="00A0711A">
      <w:r>
        <w:t>This guide is for anyone who hasn’t written out their emergency response plan, whether you have it in your head, or you haven’t started.</w:t>
      </w:r>
    </w:p>
    <w:p w14:paraId="2BB97D5B" w14:textId="39BCF1E0" w:rsidR="00A0711A" w:rsidRDefault="00A0711A" w:rsidP="00A0711A">
      <w:r>
        <w:t>The outcome this guide offers</w:t>
      </w:r>
      <w:r>
        <w:rPr>
          <w:b/>
        </w:rPr>
        <w:t xml:space="preserve"> </w:t>
      </w:r>
      <w:r>
        <w:t>is that when facing a large-scale crisis, your response is coordinated and moving. Within 60 minutes, you can:</w:t>
      </w:r>
    </w:p>
    <w:p w14:paraId="060ACC0D" w14:textId="77777777" w:rsidR="00A0711A" w:rsidRDefault="00A0711A" w:rsidP="00427208">
      <w:pPr>
        <w:pStyle w:val="ListParagraph"/>
        <w:numPr>
          <w:ilvl w:val="0"/>
          <w:numId w:val="37"/>
        </w:numPr>
        <w:spacing w:before="240"/>
      </w:pPr>
      <w:r w:rsidRPr="00097BC9">
        <w:rPr>
          <w:b/>
        </w:rPr>
        <w:t>Assess</w:t>
      </w:r>
      <w:r w:rsidRPr="00B84EC1">
        <w:t xml:space="preserve"> </w:t>
      </w:r>
      <w:r>
        <w:t>scope and impact across the functional areas of your office</w:t>
      </w:r>
    </w:p>
    <w:p w14:paraId="6742C6D8" w14:textId="77777777" w:rsidR="00A0711A" w:rsidRDefault="00A0711A" w:rsidP="00427208">
      <w:pPr>
        <w:pStyle w:val="ListParagraph"/>
        <w:numPr>
          <w:ilvl w:val="0"/>
          <w:numId w:val="37"/>
        </w:numPr>
      </w:pPr>
      <w:r w:rsidRPr="00097BC9">
        <w:rPr>
          <w:b/>
        </w:rPr>
        <w:t xml:space="preserve">Assemble </w:t>
      </w:r>
      <w:r>
        <w:t>core team members to discuss and direct the response.</w:t>
      </w:r>
    </w:p>
    <w:p w14:paraId="07D3282F" w14:textId="77777777" w:rsidR="00A0711A" w:rsidRDefault="00A0711A" w:rsidP="00427208">
      <w:pPr>
        <w:pStyle w:val="ListParagraph"/>
        <w:numPr>
          <w:ilvl w:val="0"/>
          <w:numId w:val="37"/>
        </w:numPr>
      </w:pPr>
      <w:r>
        <w:t xml:space="preserve">Give </w:t>
      </w:r>
      <w:r w:rsidRPr="00097BC9">
        <w:rPr>
          <w:b/>
        </w:rPr>
        <w:t xml:space="preserve">assignments </w:t>
      </w:r>
      <w:r>
        <w:t>to core team and notify support team members.</w:t>
      </w:r>
    </w:p>
    <w:p w14:paraId="42B74B2B" w14:textId="3456AAA0" w:rsidR="00A0711A" w:rsidRPr="00564778" w:rsidRDefault="00A0711A" w:rsidP="00427208">
      <w:pPr>
        <w:pStyle w:val="ListParagraph"/>
        <w:numPr>
          <w:ilvl w:val="0"/>
          <w:numId w:val="37"/>
        </w:numPr>
      </w:pPr>
      <w:r>
        <w:t xml:space="preserve">Everyone involved knows their role and is moving to </w:t>
      </w:r>
      <w:r w:rsidRPr="00097BC9">
        <w:rPr>
          <w:b/>
        </w:rPr>
        <w:t xml:space="preserve">restore </w:t>
      </w:r>
      <w:r>
        <w:t>critical functions.</w:t>
      </w:r>
    </w:p>
    <w:p w14:paraId="0CCB8837" w14:textId="17417614" w:rsidR="00A0711A" w:rsidRDefault="00A0711A" w:rsidP="00A0711A">
      <w:r>
        <w:t>You will design the blueprint of your response with tools from the “Emergency Readiness Toolkit”.  The goal of this guide is to help you</w:t>
      </w:r>
      <w:r w:rsidR="00B84EC1">
        <w:t>:</w:t>
      </w:r>
    </w:p>
    <w:p w14:paraId="7735666A" w14:textId="77777777" w:rsidR="00A0711A" w:rsidRDefault="00A0711A" w:rsidP="00564778">
      <w:pPr>
        <w:pStyle w:val="ListParagraph"/>
        <w:numPr>
          <w:ilvl w:val="0"/>
          <w:numId w:val="6"/>
        </w:numPr>
        <w:spacing w:before="240"/>
      </w:pPr>
      <w:r>
        <w:t>Understand the tools</w:t>
      </w:r>
    </w:p>
    <w:p w14:paraId="56A6F8CD" w14:textId="77777777" w:rsidR="00A0711A" w:rsidRDefault="00A0711A" w:rsidP="00564778">
      <w:pPr>
        <w:pStyle w:val="ListParagraph"/>
        <w:numPr>
          <w:ilvl w:val="0"/>
          <w:numId w:val="6"/>
        </w:numPr>
      </w:pPr>
      <w:r>
        <w:t>Adapt them to the unique needs of your office</w:t>
      </w:r>
    </w:p>
    <w:p w14:paraId="5EA3B9E5" w14:textId="77777777" w:rsidR="00A0711A" w:rsidRDefault="00A0711A" w:rsidP="00B57AED">
      <w:pPr>
        <w:pStyle w:val="Heading3"/>
        <w:jc w:val="center"/>
      </w:pPr>
      <w:r>
        <w:t>Tools in the Emergency Readiness Toolkit</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0711A" w14:paraId="209BCA30" w14:textId="77777777" w:rsidTr="005348B5">
        <w:trPr>
          <w:trHeight w:val="2291"/>
          <w:jc w:val="center"/>
        </w:trPr>
        <w:tc>
          <w:tcPr>
            <w:tcW w:w="936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4A1F75D6" w14:textId="77777777" w:rsidR="00A0711A" w:rsidRDefault="00A0711A" w:rsidP="005348B5">
            <w:pPr>
              <w:spacing w:after="0" w:line="360" w:lineRule="auto"/>
              <w:jc w:val="center"/>
            </w:pPr>
            <w:r w:rsidRPr="00097BC9">
              <w:rPr>
                <w:b/>
              </w:rPr>
              <w:t>Incident Assessment Checklist</w:t>
            </w:r>
            <w:r>
              <w:t xml:space="preserve"> – sorts the chaos into discrete functions affected</w:t>
            </w:r>
          </w:p>
          <w:p w14:paraId="33F85EF2" w14:textId="1FC1B3DA" w:rsidR="00A0711A" w:rsidRDefault="00A0711A" w:rsidP="005348B5">
            <w:pPr>
              <w:spacing w:after="0" w:line="360" w:lineRule="auto"/>
              <w:jc w:val="center"/>
            </w:pPr>
            <w:r w:rsidRPr="00097BC9">
              <w:rPr>
                <w:b/>
              </w:rPr>
              <w:t>The Election Emergency Core Team</w:t>
            </w:r>
            <w:r>
              <w:t xml:space="preserve"> – </w:t>
            </w:r>
            <w:r w:rsidR="00B84EC1">
              <w:t>y</w:t>
            </w:r>
            <w:r>
              <w:t>our go-to people to manage a crisis</w:t>
            </w:r>
          </w:p>
          <w:p w14:paraId="5A5F3956" w14:textId="1F3B5969" w:rsidR="00A0711A" w:rsidRDefault="00A0711A" w:rsidP="005348B5">
            <w:pPr>
              <w:spacing w:after="0" w:line="360" w:lineRule="auto"/>
              <w:jc w:val="center"/>
            </w:pPr>
            <w:r w:rsidRPr="00097BC9">
              <w:rPr>
                <w:b/>
              </w:rPr>
              <w:t>Restoring Function Checklists</w:t>
            </w:r>
            <w:r>
              <w:t xml:space="preserve"> – </w:t>
            </w:r>
            <w:r w:rsidR="00B84EC1">
              <w:t>s</w:t>
            </w:r>
            <w:r>
              <w:t>teps for recovery in each area of your office</w:t>
            </w:r>
          </w:p>
          <w:p w14:paraId="122786C4" w14:textId="3382A325" w:rsidR="00A0711A" w:rsidRDefault="00A0711A" w:rsidP="005348B5">
            <w:pPr>
              <w:spacing w:after="0" w:line="360" w:lineRule="auto"/>
              <w:jc w:val="center"/>
            </w:pPr>
            <w:r w:rsidRPr="00097BC9">
              <w:rPr>
                <w:b/>
              </w:rPr>
              <w:t>The Emergency Support Team</w:t>
            </w:r>
            <w:r>
              <w:t xml:space="preserve"> – contacts whose </w:t>
            </w:r>
            <w:r w:rsidR="00B84EC1">
              <w:t>specialties</w:t>
            </w:r>
            <w:r>
              <w:t xml:space="preserve"> may be needed</w:t>
            </w:r>
          </w:p>
          <w:p w14:paraId="1169BD9C" w14:textId="77777777" w:rsidR="00A0711A" w:rsidRDefault="00A0711A" w:rsidP="005348B5">
            <w:pPr>
              <w:spacing w:after="0" w:line="360" w:lineRule="auto"/>
              <w:jc w:val="center"/>
            </w:pPr>
            <w:r w:rsidRPr="00097BC9">
              <w:rPr>
                <w:b/>
              </w:rPr>
              <w:t>A Backup Resources list</w:t>
            </w:r>
            <w:r>
              <w:t xml:space="preserve"> – provides location &amp; source or identifies unmet need</w:t>
            </w:r>
          </w:p>
        </w:tc>
      </w:tr>
    </w:tbl>
    <w:p w14:paraId="13A855FA" w14:textId="4D758F12" w:rsidR="00A0711A" w:rsidRDefault="00930801" w:rsidP="00A0711A">
      <w:pPr>
        <w:spacing w:before="200" w:after="200"/>
      </w:pPr>
      <w:r>
        <w:br/>
      </w:r>
      <w:r w:rsidR="00A0711A">
        <w:t>By understanding and adapting these tools, you’ll be ready when a crisis hits.</w:t>
      </w:r>
      <w:r>
        <w:t xml:space="preserve"> </w:t>
      </w:r>
    </w:p>
    <w:p w14:paraId="7B5A3459" w14:textId="4E97263A" w:rsidR="00930801" w:rsidRDefault="00930801">
      <w:pPr>
        <w:spacing w:after="0" w:line="240" w:lineRule="auto"/>
      </w:pPr>
      <w:r>
        <w:br w:type="page"/>
      </w:r>
    </w:p>
    <w:p w14:paraId="3BF716B0" w14:textId="6D65B538" w:rsidR="00A0711A" w:rsidRDefault="00A0711A" w:rsidP="00A0711A">
      <w:r>
        <w:lastRenderedPageBreak/>
        <w:t>Finally, this guide recognizes that 60 minutes is only enough to establish basic readiness. Many of you will still need to fill in details. We’ll help you create</w:t>
      </w:r>
      <w:r w:rsidR="00B84EC1">
        <w:t>:</w:t>
      </w:r>
      <w:r>
        <w:t xml:space="preserve"> </w:t>
      </w:r>
    </w:p>
    <w:p w14:paraId="112E20A0" w14:textId="77777777" w:rsidR="00A0711A" w:rsidRDefault="00A0711A" w:rsidP="00427208">
      <w:pPr>
        <w:pStyle w:val="ListParagraph"/>
        <w:numPr>
          <w:ilvl w:val="0"/>
          <w:numId w:val="36"/>
        </w:numPr>
        <w:spacing w:before="200"/>
      </w:pPr>
      <w:r>
        <w:t xml:space="preserve">A </w:t>
      </w:r>
      <w:r w:rsidRPr="00FA5FE6">
        <w:rPr>
          <w:b/>
        </w:rPr>
        <w:t>Readiness Agenda</w:t>
      </w:r>
      <w:r>
        <w:t xml:space="preserve"> with future steps to ensure full readiness</w:t>
      </w:r>
    </w:p>
    <w:p w14:paraId="31A666ED" w14:textId="77777777" w:rsidR="00A0711A" w:rsidRDefault="00A0711A" w:rsidP="00427208">
      <w:pPr>
        <w:pStyle w:val="ListParagraph"/>
        <w:numPr>
          <w:ilvl w:val="0"/>
          <w:numId w:val="36"/>
        </w:numPr>
      </w:pPr>
      <w:r>
        <w:t xml:space="preserve">A </w:t>
      </w:r>
      <w:r w:rsidRPr="00FA5FE6">
        <w:rPr>
          <w:b/>
        </w:rPr>
        <w:t>Review Calendar</w:t>
      </w:r>
      <w:r>
        <w:t xml:space="preserve"> for practicing, testing and revising the plan</w:t>
      </w:r>
    </w:p>
    <w:p w14:paraId="57C772E7" w14:textId="77777777" w:rsidR="00A0711A" w:rsidRDefault="00A0711A" w:rsidP="00A0711A">
      <w:pPr>
        <w:pStyle w:val="Heading2"/>
      </w:pPr>
      <w:bookmarkStart w:id="0" w:name="_fz0soa3kv1yz" w:colFirst="0" w:colLast="0"/>
      <w:bookmarkEnd w:id="0"/>
      <w:r>
        <w:t>Understanding the Tools – A Summary:</w:t>
      </w:r>
    </w:p>
    <w:p w14:paraId="43BCF425" w14:textId="7BB6829E" w:rsidR="00A0711A" w:rsidRDefault="00A0711A" w:rsidP="00564778">
      <w:r>
        <w:t xml:space="preserve">The 60-minute toolkit is a set of document templates. You will complete them, adapting sections and filling in contacts and resources. They become your emergency plan.  </w:t>
      </w:r>
      <w:bookmarkStart w:id="1" w:name="_olq7t0usbzf2" w:colFirst="0" w:colLast="0"/>
      <w:bookmarkEnd w:id="1"/>
    </w:p>
    <w:p w14:paraId="55CB4860" w14:textId="7B72DC05" w:rsidR="00097BC9" w:rsidRDefault="00097BC9" w:rsidP="00564778">
      <w:pPr>
        <w:jc w:val="center"/>
      </w:pPr>
      <w:r>
        <w:rPr>
          <w:b/>
          <w:noProof/>
        </w:rPr>
        <mc:AlternateContent>
          <mc:Choice Requires="wps">
            <w:drawing>
              <wp:anchor distT="0" distB="0" distL="114300" distR="114300" simplePos="0" relativeHeight="251701248" behindDoc="0" locked="0" layoutInCell="1" allowOverlap="1" wp14:anchorId="17434BCF" wp14:editId="75FD3150">
                <wp:simplePos x="0" y="0"/>
                <wp:positionH relativeFrom="column">
                  <wp:posOffset>911225</wp:posOffset>
                </wp:positionH>
                <wp:positionV relativeFrom="paragraph">
                  <wp:posOffset>22225</wp:posOffset>
                </wp:positionV>
                <wp:extent cx="4664710" cy="1480820"/>
                <wp:effectExtent l="12700" t="12700" r="8890" b="17780"/>
                <wp:wrapSquare wrapText="bothSides"/>
                <wp:docPr id="10" name="Text Box 10"/>
                <wp:cNvGraphicFramePr/>
                <a:graphic xmlns:a="http://schemas.openxmlformats.org/drawingml/2006/main">
                  <a:graphicData uri="http://schemas.microsoft.com/office/word/2010/wordprocessingShape">
                    <wps:wsp>
                      <wps:cNvSpPr txBox="1"/>
                      <wps:spPr>
                        <a:xfrm>
                          <a:off x="0" y="0"/>
                          <a:ext cx="4664710" cy="1480820"/>
                        </a:xfrm>
                        <a:prstGeom prst="rect">
                          <a:avLst/>
                        </a:prstGeom>
                        <a:noFill/>
                        <a:ln w="19050">
                          <a:solidFill>
                            <a:schemeClr val="tx1"/>
                          </a:solidFill>
                        </a:ln>
                      </wps:spPr>
                      <wps:txbx>
                        <w:txbxContent>
                          <w:p w14:paraId="157C3E11"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 xml:space="preserve">Please have the 60-Minute Toolkit file open while you continue through this Guide.  </w:t>
                            </w:r>
                          </w:p>
                          <w:p w14:paraId="5A65C427"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The guide is meant to help you build the Toolkit into a functioning Continuity of Operations / Emergency Readiness plan.</w:t>
                            </w:r>
                          </w:p>
                          <w:p w14:paraId="0D22EBEE"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Making changes in the Toolkit will mean your updates are included when you need to use the tools in an actual emergency.</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7434BCF" id="Text Box 10" o:spid="_x0000_s1027" type="#_x0000_t202" style="position:absolute;left:0;text-align:left;margin-left:71.75pt;margin-top:1.75pt;width:367.3pt;height:11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" filled="f" strokecolor="black [3213]" strokeweight="1.5pt">
                <v:textbox inset="2.53958mm,2.53958mm,2.53958mm,2.53958mm">
                  <w:txbxContent>
                    <w:p w14:paraId="157C3E11"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 xml:space="preserve">Please have the 60-Minute Toolkit file open while you continue through this Guide.  </w:t>
                      </w:r>
                    </w:p>
                    <w:p w14:paraId="5A65C427"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The guide is meant to help you build the Toolkit into a functioning Continuity of Operations / Emergency Readiness plan.</w:t>
                      </w:r>
                    </w:p>
                    <w:p w14:paraId="0D22EBEE" w14:textId="77777777" w:rsidR="00097BC9" w:rsidRPr="00930801" w:rsidRDefault="00097BC9" w:rsidP="00930801">
                      <w:pPr>
                        <w:pStyle w:val="Heading8"/>
                        <w:numPr>
                          <w:ilvl w:val="0"/>
                          <w:numId w:val="28"/>
                        </w:numPr>
                        <w:spacing w:after="120"/>
                        <w:rPr>
                          <w:rStyle w:val="Emphasis"/>
                          <w:color w:val="BF4E15"/>
                          <w:sz w:val="22"/>
                          <w:szCs w:val="28"/>
                        </w:rPr>
                      </w:pPr>
                      <w:r w:rsidRPr="00930801">
                        <w:rPr>
                          <w:rStyle w:val="Emphasis"/>
                          <w:color w:val="BF4E15"/>
                          <w:sz w:val="22"/>
                          <w:szCs w:val="28"/>
                        </w:rPr>
                        <w:t>Making changes in the Toolkit will mean your updates are included when you need to use the tools in an actual emergency.</w:t>
                      </w:r>
                    </w:p>
                  </w:txbxContent>
                </v:textbox>
                <w10:wrap type="square"/>
              </v:shape>
            </w:pict>
          </mc:Fallback>
        </mc:AlternateContent>
      </w:r>
    </w:p>
    <w:p w14:paraId="520D81C2" w14:textId="77777777" w:rsidR="00564778" w:rsidRDefault="00564778" w:rsidP="00A0711A"/>
    <w:p w14:paraId="5A12AD7B" w14:textId="77777777" w:rsidR="00564778" w:rsidRDefault="00564778" w:rsidP="00A0711A"/>
    <w:p w14:paraId="2F296802" w14:textId="77777777" w:rsidR="00564778" w:rsidRDefault="00564778" w:rsidP="00A0711A"/>
    <w:p w14:paraId="2E85707E" w14:textId="472A760A" w:rsidR="00A0711A" w:rsidRDefault="00930801" w:rsidP="00A0711A">
      <w:r>
        <w:br/>
      </w:r>
      <w:r>
        <w:br/>
      </w:r>
      <w:r w:rsidR="00A0711A">
        <w:t>Please look at the tools in your Toolkit file as we describe them:</w:t>
      </w:r>
    </w:p>
    <w:p w14:paraId="5039610C" w14:textId="77777777" w:rsidR="00A0711A" w:rsidRDefault="00A0711A" w:rsidP="00A0711A">
      <w:pPr>
        <w:pStyle w:val="Heading3"/>
      </w:pPr>
      <w:bookmarkStart w:id="2" w:name="_y99i2c3dl0g2" w:colFirst="0" w:colLast="0"/>
      <w:bookmarkEnd w:id="2"/>
      <w:r>
        <w:t>1) The Crisis Response Timeline</w:t>
      </w:r>
    </w:p>
    <w:p w14:paraId="55B7A18F" w14:textId="7B668B00" w:rsidR="00A0711A" w:rsidRDefault="00AC50E6" w:rsidP="00A0711A">
      <w:r>
        <w:rPr>
          <w:noProof/>
          <w14:ligatures w14:val="standardContextual"/>
        </w:rPr>
        <w:drawing>
          <wp:anchor distT="0" distB="0" distL="114300" distR="114300" simplePos="0" relativeHeight="251697152" behindDoc="1" locked="0" layoutInCell="1" allowOverlap="1" wp14:anchorId="19FAF638" wp14:editId="705D8D59">
            <wp:simplePos x="0" y="0"/>
            <wp:positionH relativeFrom="column">
              <wp:posOffset>3433647</wp:posOffset>
            </wp:positionH>
            <wp:positionV relativeFrom="paragraph">
              <wp:posOffset>335387</wp:posOffset>
            </wp:positionV>
            <wp:extent cx="3444875" cy="3594100"/>
            <wp:effectExtent l="0" t="0" r="0" b="0"/>
            <wp:wrapTight wrapText="bothSides">
              <wp:wrapPolygon edited="0">
                <wp:start x="0" y="0"/>
                <wp:lineTo x="0" y="21524"/>
                <wp:lineTo x="21500" y="21524"/>
                <wp:lineTo x="21500" y="0"/>
                <wp:lineTo x="0" y="0"/>
              </wp:wrapPolygon>
            </wp:wrapTight>
            <wp:docPr id="797783940" name="Picture 37" descr="A checklist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940" name="Picture 37" descr="A checklist with colorful squa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4875" cy="3594100"/>
                    </a:xfrm>
                    <a:prstGeom prst="rect">
                      <a:avLst/>
                    </a:prstGeom>
                  </pic:spPr>
                </pic:pic>
              </a:graphicData>
            </a:graphic>
            <wp14:sizeRelH relativeFrom="margin">
              <wp14:pctWidth>0</wp14:pctWidth>
            </wp14:sizeRelH>
            <wp14:sizeRelV relativeFrom="margin">
              <wp14:pctHeight>0</wp14:pctHeight>
            </wp14:sizeRelV>
          </wp:anchor>
        </w:drawing>
      </w:r>
      <w:r w:rsidR="00A0711A">
        <w:t xml:space="preserve">This is a simple checklist to remind you of the phases of your response – Assess, Assemble, Assign, Restore and Review.  </w:t>
      </w:r>
    </w:p>
    <w:p w14:paraId="00BDD115" w14:textId="22002A61" w:rsidR="00A0711A" w:rsidRDefault="00A0711A" w:rsidP="00A0711A">
      <w:pPr>
        <w:pStyle w:val="Heading3"/>
      </w:pPr>
      <w:bookmarkStart w:id="3" w:name="_jqpjkqnew1yf" w:colFirst="0" w:colLast="0"/>
      <w:bookmarkEnd w:id="3"/>
      <w:r>
        <w:t>2) The Incident Assessment Ch</w:t>
      </w:r>
      <w:r w:rsidR="00930801">
        <w:t>ecklist</w:t>
      </w:r>
    </w:p>
    <w:p w14:paraId="6EEF078B" w14:textId="7876D64C" w:rsidR="00A0711A" w:rsidRDefault="00A0711A" w:rsidP="00A0711A">
      <w:r>
        <w:t>The Incident Assessment Ch</w:t>
      </w:r>
      <w:r w:rsidR="00930801">
        <w:t>ecklist</w:t>
      </w:r>
      <w:r>
        <w:t xml:space="preserve"> is meant to help you sort out the impact of an incident. This </w:t>
      </w:r>
      <w:r w:rsidR="00930801">
        <w:t>tool</w:t>
      </w:r>
      <w:r>
        <w:t xml:space="preserve"> prompts you to consider every functional area of your office, ensuring smaller impacts aren’t lost in the chaos.  </w:t>
      </w:r>
    </w:p>
    <w:p w14:paraId="44727250" w14:textId="2C90A8AC" w:rsidR="00A0711A" w:rsidRDefault="00A0711A" w:rsidP="00A0711A">
      <w:r>
        <w:t xml:space="preserve">The </w:t>
      </w:r>
      <w:r w:rsidR="00930801">
        <w:t>checklist</w:t>
      </w:r>
      <w:r>
        <w:t xml:space="preserve"> helps you structure your response.  You will check off each function affected and rate the degree of damage.  The checkmarks point you to Restoration of Function checklists (see #4 below) for each area of your office.</w:t>
      </w:r>
    </w:p>
    <w:p w14:paraId="759846D1" w14:textId="1F828A06" w:rsidR="00A0711A" w:rsidRDefault="00A0711A" w:rsidP="00A0711A">
      <w:r>
        <w:t>As head of the office, you will use this chart to create your initial assessment, even as you assemble your team. Then, you’ll go over your assessment with the team to confirm your initial reaction.</w:t>
      </w:r>
    </w:p>
    <w:p w14:paraId="095DBAB0" w14:textId="661F288A" w:rsidR="00A0711A" w:rsidRDefault="00564778" w:rsidP="00564778">
      <w:pPr>
        <w:pStyle w:val="Heading3"/>
      </w:pPr>
      <w:r>
        <w:rPr>
          <w:noProof/>
          <w14:ligatures w14:val="standardContextual"/>
        </w:rPr>
        <w:lastRenderedPageBreak/>
        <w:drawing>
          <wp:anchor distT="0" distB="0" distL="114300" distR="114300" simplePos="0" relativeHeight="251698176" behindDoc="0" locked="0" layoutInCell="1" allowOverlap="1" wp14:anchorId="404B4182" wp14:editId="369628DA">
            <wp:simplePos x="0" y="0"/>
            <wp:positionH relativeFrom="column">
              <wp:posOffset>3271097</wp:posOffset>
            </wp:positionH>
            <wp:positionV relativeFrom="paragraph">
              <wp:posOffset>211</wp:posOffset>
            </wp:positionV>
            <wp:extent cx="3442970" cy="2378710"/>
            <wp:effectExtent l="0" t="0" r="0" b="0"/>
            <wp:wrapThrough wrapText="bothSides">
              <wp:wrapPolygon edited="0">
                <wp:start x="0" y="0"/>
                <wp:lineTo x="0" y="21450"/>
                <wp:lineTo x="21512" y="21450"/>
                <wp:lineTo x="21512" y="0"/>
                <wp:lineTo x="0" y="0"/>
              </wp:wrapPolygon>
            </wp:wrapThrough>
            <wp:docPr id="1521713607" name="Picture 38" descr="A contact lis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13607" name="Picture 38" descr="A contact list with white text&#10;&#10;AI-generated content may be incorrect."/>
                    <pic:cNvPicPr/>
                  </pic:nvPicPr>
                  <pic:blipFill rotWithShape="1">
                    <a:blip r:embed="rId10" cstate="print">
                      <a:extLst>
                        <a:ext uri="{28A0092B-C50C-407E-A947-70E740481C1C}">
                          <a14:useLocalDpi xmlns:a14="http://schemas.microsoft.com/office/drawing/2010/main" val="0"/>
                        </a:ext>
                      </a:extLst>
                    </a:blip>
                    <a:srcRect b="3759"/>
                    <a:stretch>
                      <a:fillRect/>
                    </a:stretch>
                  </pic:blipFill>
                  <pic:spPr bwMode="auto">
                    <a:xfrm>
                      <a:off x="0" y="0"/>
                      <a:ext cx="3442970"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1qkcz34f39d0" w:colFirst="0" w:colLast="0"/>
      <w:bookmarkEnd w:id="4"/>
      <w:r w:rsidR="00A0711A">
        <w:t xml:space="preserve">3) The Core Team Contact list  </w:t>
      </w:r>
    </w:p>
    <w:p w14:paraId="1609FC34" w14:textId="72C7D154" w:rsidR="00A0711A" w:rsidRDefault="00A0711A" w:rsidP="00A0711A">
      <w:r>
        <w:t>The Core Team is the group you want around you in a crisis, a team with the knowledge, leadership skills and organizational talents to get you back in business quickly.</w:t>
      </w:r>
    </w:p>
    <w:p w14:paraId="2DC48294" w14:textId="76B67A6C" w:rsidR="00A0711A" w:rsidRDefault="00A0711A" w:rsidP="00A0711A">
      <w:r>
        <w:t xml:space="preserve">These are people you trust, including to tell you bad news when necessary.  </w:t>
      </w:r>
    </w:p>
    <w:p w14:paraId="2B036ACB" w14:textId="467E6A2F" w:rsidR="00A0711A" w:rsidRDefault="00A0711A" w:rsidP="00A0711A">
      <w:r>
        <w:t>You likely already have them keyed into your phone, but thinking through who is on your Core Team ahead of time will ensure you have everyone and get them assembled quickly.</w:t>
      </w:r>
    </w:p>
    <w:p w14:paraId="3D24B41B" w14:textId="6177F9BD" w:rsidR="00A0711A" w:rsidRDefault="00A0711A" w:rsidP="00A0711A">
      <w:pPr>
        <w:pStyle w:val="Heading3"/>
      </w:pPr>
      <w:bookmarkStart w:id="5" w:name="_9uorz8fwgtoe" w:colFirst="0" w:colLast="0"/>
      <w:bookmarkEnd w:id="5"/>
      <w:r>
        <w:t>4) Restoration of Function checklists</w:t>
      </w:r>
    </w:p>
    <w:p w14:paraId="56757413" w14:textId="61906273" w:rsidR="00A0711A" w:rsidRDefault="00FA5FE6" w:rsidP="00A0711A">
      <w:r>
        <w:rPr>
          <w:b/>
          <w:noProof/>
          <w14:ligatures w14:val="standardContextual"/>
        </w:rPr>
        <w:drawing>
          <wp:anchor distT="0" distB="0" distL="114300" distR="114300" simplePos="0" relativeHeight="251699200" behindDoc="0" locked="0" layoutInCell="1" allowOverlap="1" wp14:anchorId="7A311FA5" wp14:editId="39A9F85B">
            <wp:simplePos x="0" y="0"/>
            <wp:positionH relativeFrom="column">
              <wp:posOffset>3151717</wp:posOffset>
            </wp:positionH>
            <wp:positionV relativeFrom="paragraph">
              <wp:posOffset>408305</wp:posOffset>
            </wp:positionV>
            <wp:extent cx="3561080" cy="2802255"/>
            <wp:effectExtent l="0" t="0" r="0" b="4445"/>
            <wp:wrapSquare wrapText="bothSides"/>
            <wp:docPr id="1181709091" name="Picture 39" descr="Several papers with text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09091" name="Picture 39" descr="Several papers with text on them&#10;&#10;AI-generated content may be incorrect."/>
                    <pic:cNvPicPr/>
                  </pic:nvPicPr>
                  <pic:blipFill rotWithShape="1">
                    <a:blip r:embed="rId11" cstate="print">
                      <a:extLst>
                        <a:ext uri="{28A0092B-C50C-407E-A947-70E740481C1C}">
                          <a14:useLocalDpi xmlns:a14="http://schemas.microsoft.com/office/drawing/2010/main" val="0"/>
                        </a:ext>
                      </a:extLst>
                    </a:blip>
                    <a:srcRect l="4548" t="6761" r="6308" b="15006"/>
                    <a:stretch>
                      <a:fillRect/>
                    </a:stretch>
                  </pic:blipFill>
                  <pic:spPr bwMode="auto">
                    <a:xfrm>
                      <a:off x="0" y="0"/>
                      <a:ext cx="3561080" cy="280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11A">
        <w:rPr>
          <w:b/>
        </w:rPr>
        <w:t>The thirteen Restoration of Function checklists are the heart of this approach to Incident Management</w:t>
      </w:r>
      <w:r w:rsidR="00A0711A">
        <w:t xml:space="preserve">. Linked to the categories from the Incident Assessment (Tool #2), they present people, resources, alternative options and ideas necessary to restore operations in each area of your office.  </w:t>
      </w:r>
    </w:p>
    <w:p w14:paraId="6A0DDE38" w14:textId="2E19935E" w:rsidR="00A0711A" w:rsidRDefault="00A0711A" w:rsidP="00A0711A">
      <w:r>
        <w:t xml:space="preserve">The front of each </w:t>
      </w:r>
      <w:proofErr w:type="spellStart"/>
      <w:r>
        <w:t>RoF</w:t>
      </w:r>
      <w:proofErr w:type="spellEnd"/>
      <w:r>
        <w:t xml:space="preserve"> checklist is something you build out during the planning phase.  During an incident, you’ll pull out the relevant checklists (those for areas you marked as impacted when you completed Incident Assessment), and use the blank area on the back of the form to assign tasks and set times for completion.</w:t>
      </w:r>
    </w:p>
    <w:p w14:paraId="3112EF46" w14:textId="77777777" w:rsidR="00A0711A" w:rsidRDefault="00A0711A" w:rsidP="00A0711A">
      <w:pPr>
        <w:pStyle w:val="Heading3"/>
      </w:pPr>
      <w:bookmarkStart w:id="6" w:name="_fv3gsisevqia" w:colFirst="0" w:colLast="0"/>
      <w:bookmarkEnd w:id="6"/>
      <w:r>
        <w:t>5)  Support Team Contact list</w:t>
      </w:r>
    </w:p>
    <w:p w14:paraId="6F413E87" w14:textId="396523C9" w:rsidR="00564778" w:rsidRDefault="00A0711A" w:rsidP="00A0711A">
      <w:r>
        <w:t xml:space="preserve">The Support Team is everyone who might help get you back up and running – partner agencies, vendor staff, election staff not part of your core team.  Everyone from the voting equipment company’s repair person to the pizza place where you’ve arranged a deal when staff have to work late.    </w:t>
      </w:r>
    </w:p>
    <w:p w14:paraId="3CABC687" w14:textId="2337D4B2" w:rsidR="00A0711A" w:rsidRDefault="00564778" w:rsidP="00A0711A">
      <w:pPr>
        <w:pStyle w:val="Heading3"/>
      </w:pPr>
      <w:bookmarkStart w:id="7" w:name="_m2xop9m8oxv9" w:colFirst="0" w:colLast="0"/>
      <w:bookmarkEnd w:id="7"/>
      <w:r>
        <w:rPr>
          <w:noProof/>
          <w14:ligatures w14:val="standardContextual"/>
        </w:rPr>
        <w:drawing>
          <wp:anchor distT="0" distB="0" distL="114300" distR="114300" simplePos="0" relativeHeight="251700224" behindDoc="0" locked="0" layoutInCell="1" allowOverlap="1" wp14:anchorId="7AC67F3B" wp14:editId="48A987A3">
            <wp:simplePos x="0" y="0"/>
            <wp:positionH relativeFrom="column">
              <wp:posOffset>3288453</wp:posOffset>
            </wp:positionH>
            <wp:positionV relativeFrom="paragraph">
              <wp:posOffset>0</wp:posOffset>
            </wp:positionV>
            <wp:extent cx="3205480" cy="1320165"/>
            <wp:effectExtent l="0" t="0" r="0" b="635"/>
            <wp:wrapThrough wrapText="bothSides">
              <wp:wrapPolygon edited="0">
                <wp:start x="0" y="0"/>
                <wp:lineTo x="0" y="21403"/>
                <wp:lineTo x="21480" y="21403"/>
                <wp:lineTo x="21480" y="0"/>
                <wp:lineTo x="0" y="0"/>
              </wp:wrapPolygon>
            </wp:wrapThrough>
            <wp:docPr id="62614480" name="Picture 40" descr="A list of resources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480" name="Picture 40" descr="A list of resources list&#10;&#10;AI-generated content may be incorrect."/>
                    <pic:cNvPicPr/>
                  </pic:nvPicPr>
                  <pic:blipFill rotWithShape="1">
                    <a:blip r:embed="rId12" cstate="print">
                      <a:extLst>
                        <a:ext uri="{28A0092B-C50C-407E-A947-70E740481C1C}">
                          <a14:useLocalDpi xmlns:a14="http://schemas.microsoft.com/office/drawing/2010/main" val="0"/>
                        </a:ext>
                      </a:extLst>
                    </a:blip>
                    <a:srcRect t="7693"/>
                    <a:stretch>
                      <a:fillRect/>
                    </a:stretch>
                  </pic:blipFill>
                  <pic:spPr bwMode="auto">
                    <a:xfrm>
                      <a:off x="0" y="0"/>
                      <a:ext cx="3205480" cy="132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11A">
        <w:t>6) Backup Resources list</w:t>
      </w:r>
    </w:p>
    <w:p w14:paraId="7E67D3E7" w14:textId="7039415F" w:rsidR="00564778" w:rsidRDefault="00A0711A" w:rsidP="00564778">
      <w:r>
        <w:t xml:space="preserve">The backup resources list is a place to list resources you have and resources that support partners can provide.  But not only those.  It’s also the place to note resources you wish you had and need to work on.   </w:t>
      </w:r>
      <w:bookmarkStart w:id="8" w:name="_lakzvdnhpgsj" w:colFirst="0" w:colLast="0"/>
      <w:bookmarkStart w:id="9" w:name="_dvmarow4v7wo" w:colFirst="0" w:colLast="0"/>
      <w:bookmarkEnd w:id="8"/>
      <w:bookmarkEnd w:id="9"/>
    </w:p>
    <w:p w14:paraId="787B97B1" w14:textId="5F8DCE79" w:rsidR="00A0711A" w:rsidRDefault="00A0711A" w:rsidP="00A0711A">
      <w:pPr>
        <w:pStyle w:val="Heading2"/>
      </w:pPr>
      <w:r>
        <w:lastRenderedPageBreak/>
        <w:t>Adapting the Tools to Make Them Work for Your Office</w:t>
      </w:r>
    </w:p>
    <w:p w14:paraId="38775EE2" w14:textId="77777777" w:rsidR="00A0711A" w:rsidRDefault="00A0711A" w:rsidP="00A0711A">
      <w:r>
        <w:t>The goal of this Guide is to lead you through exercises that help you customize the tools so they work for your office.  You’ll work through some exercises that help you:</w:t>
      </w:r>
    </w:p>
    <w:p w14:paraId="567FC80F" w14:textId="77777777" w:rsidR="00A0711A" w:rsidRDefault="00A0711A" w:rsidP="00427208">
      <w:pPr>
        <w:pStyle w:val="ListParagraph"/>
        <w:numPr>
          <w:ilvl w:val="0"/>
          <w:numId w:val="35"/>
        </w:numPr>
      </w:pPr>
      <w:r>
        <w:t>Flesh out a Restoration of Function checklist for each area of your office with</w:t>
      </w:r>
    </w:p>
    <w:p w14:paraId="7F2ADDFB" w14:textId="77777777" w:rsidR="00A0711A" w:rsidRDefault="00A0711A" w:rsidP="00427208">
      <w:pPr>
        <w:pStyle w:val="ListParagraph"/>
        <w:numPr>
          <w:ilvl w:val="2"/>
          <w:numId w:val="35"/>
        </w:numPr>
      </w:pPr>
      <w:r>
        <w:t>Equipment and systems that may need to be moved, backed up or restored.</w:t>
      </w:r>
    </w:p>
    <w:p w14:paraId="2A92F406" w14:textId="77777777" w:rsidR="00A0711A" w:rsidRDefault="00A0711A" w:rsidP="00427208">
      <w:pPr>
        <w:pStyle w:val="ListParagraph"/>
        <w:numPr>
          <w:ilvl w:val="2"/>
          <w:numId w:val="35"/>
        </w:numPr>
      </w:pPr>
      <w:r>
        <w:t>Important considerations that should guide your response</w:t>
      </w:r>
    </w:p>
    <w:p w14:paraId="62A85E2C" w14:textId="77777777" w:rsidR="00A0711A" w:rsidRDefault="00A0711A" w:rsidP="00427208">
      <w:pPr>
        <w:pStyle w:val="ListParagraph"/>
        <w:numPr>
          <w:ilvl w:val="2"/>
          <w:numId w:val="35"/>
        </w:numPr>
      </w:pPr>
      <w:r>
        <w:t>Reminders of fallback options you might not remember at the moment of a crisis</w:t>
      </w:r>
    </w:p>
    <w:p w14:paraId="7031AF93" w14:textId="77777777" w:rsidR="00A0711A" w:rsidRDefault="00A0711A" w:rsidP="00427208">
      <w:pPr>
        <w:pStyle w:val="ListParagraph"/>
        <w:numPr>
          <w:ilvl w:val="0"/>
          <w:numId w:val="35"/>
        </w:numPr>
      </w:pPr>
      <w:r>
        <w:t>Fill in contact names for the Core Team and Support Team</w:t>
      </w:r>
    </w:p>
    <w:p w14:paraId="7D813F0A" w14:textId="6E907F7A" w:rsidR="00564778" w:rsidRDefault="00A0711A" w:rsidP="00427208">
      <w:pPr>
        <w:pStyle w:val="ListParagraph"/>
        <w:numPr>
          <w:ilvl w:val="0"/>
          <w:numId w:val="35"/>
        </w:numPr>
      </w:pPr>
      <w:r>
        <w:t>Brainstorm necessary resources and fill them in on the Backup Resources list.</w:t>
      </w:r>
    </w:p>
    <w:p w14:paraId="7C79A7F4" w14:textId="77777777" w:rsidR="00A0711A" w:rsidRDefault="00A0711A" w:rsidP="00A0711A">
      <w:pPr>
        <w:pStyle w:val="Heading2"/>
      </w:pPr>
      <w:bookmarkStart w:id="10" w:name="_5fdbhl9x8b2y" w:colFirst="0" w:colLast="0"/>
      <w:bookmarkEnd w:id="10"/>
      <w:r>
        <w:t xml:space="preserve">Using the Toolkit </w:t>
      </w:r>
    </w:p>
    <w:p w14:paraId="7C3840D2" w14:textId="1744975D" w:rsidR="00A0711A" w:rsidRDefault="00A0711A" w:rsidP="00A0711A">
      <w:r>
        <w:t>Once you’ve customized the tools for your jurisdiction, the toolkit becomes your emergency response plan. You’ll pull the package from a file at a moment of crisis, and it will help you organize a coherent and complete response.</w:t>
      </w:r>
    </w:p>
    <w:p w14:paraId="151BA0E4" w14:textId="77777777" w:rsidR="00A0711A" w:rsidRDefault="00A0711A" w:rsidP="00A0711A">
      <w:pPr>
        <w:pStyle w:val="Heading3"/>
      </w:pPr>
      <w:bookmarkStart w:id="11" w:name="_g7mc8tp2z4ws" w:colFirst="0" w:colLast="0"/>
      <w:bookmarkEnd w:id="11"/>
      <w:r>
        <w:t>Assess, Assemble, Assign, Restore and Review</w:t>
      </w:r>
    </w:p>
    <w:p w14:paraId="4B2B223F" w14:textId="2B45A40E" w:rsidR="00A0711A" w:rsidRDefault="00A0711A" w:rsidP="00A0711A">
      <w:r>
        <w:t>It may be helpful to think of five stages of emergency response – Assess, Assemble, Assign, Restore and Review.  These stages will overlap across time and you’ll double back to repeat them.  It’s still helpful to think of them as separate steps, since each has its own considerations and must be completed.</w:t>
      </w:r>
    </w:p>
    <w:p w14:paraId="50CD9630" w14:textId="77777777" w:rsidR="00A0711A" w:rsidRDefault="00A0711A" w:rsidP="00564778">
      <w:pPr>
        <w:pStyle w:val="Heading4"/>
      </w:pPr>
      <w:bookmarkStart w:id="12" w:name="_w4qs8oxml4jy" w:colFirst="0" w:colLast="0"/>
      <w:bookmarkEnd w:id="12"/>
      <w:r>
        <w:t xml:space="preserve">1) Assess </w:t>
      </w:r>
    </w:p>
    <w:p w14:paraId="1151F621" w14:textId="29B36881" w:rsidR="00A0711A" w:rsidRDefault="00A0711A" w:rsidP="00A0711A">
      <w:r>
        <w:t xml:space="preserve">As chief election official, you will use the </w:t>
      </w:r>
      <w:r>
        <w:rPr>
          <w:b/>
        </w:rPr>
        <w:t>Incident Assessment Checklist</w:t>
      </w:r>
      <w:r>
        <w:t xml:space="preserve"> to consider each area of the office and how functions may be interrupted or impacted.  This initial assessment helps you set aside the anxiety of a difficult moment and focus on the work that will need to be done. </w:t>
      </w:r>
    </w:p>
    <w:p w14:paraId="105BFBF9" w14:textId="77777777" w:rsidR="00A0711A" w:rsidRDefault="00A0711A" w:rsidP="00564778">
      <w:pPr>
        <w:pStyle w:val="Heading4"/>
      </w:pPr>
      <w:bookmarkStart w:id="13" w:name="_bn3iq2t5557i" w:colFirst="0" w:colLast="0"/>
      <w:bookmarkEnd w:id="13"/>
      <w:r>
        <w:t xml:space="preserve">2) Assemble </w:t>
      </w:r>
    </w:p>
    <w:p w14:paraId="71E9C33D" w14:textId="62BCF846" w:rsidR="00A0711A" w:rsidRDefault="00A0711A" w:rsidP="00A0711A">
      <w:r>
        <w:t xml:space="preserve">Call your Core Team together using the </w:t>
      </w:r>
      <w:r>
        <w:rPr>
          <w:b/>
        </w:rPr>
        <w:t>Contact List</w:t>
      </w:r>
      <w:r>
        <w:t xml:space="preserve">.  Whether in person or on by video conference, review your initial assessment with the Core Team. These are people you trust, and they may recognize impacts you’ve overlooked. </w:t>
      </w:r>
    </w:p>
    <w:p w14:paraId="3C63E2F3" w14:textId="41EF3647" w:rsidR="00A0711A" w:rsidRDefault="00A0711A" w:rsidP="00A0711A">
      <w:r>
        <w:t>For every box you check on the Incident Assessment Checklist, pull out the corresponding Restoration of Function (</w:t>
      </w:r>
      <w:proofErr w:type="spellStart"/>
      <w:r>
        <w:t>RoF</w:t>
      </w:r>
      <w:proofErr w:type="spellEnd"/>
      <w:r>
        <w:t xml:space="preserve">) checklist.  Review these checklists with the team. Use the reverse side of the </w:t>
      </w:r>
      <w:proofErr w:type="spellStart"/>
      <w:r>
        <w:t>RoF</w:t>
      </w:r>
      <w:proofErr w:type="spellEnd"/>
      <w:r>
        <w:t xml:space="preserve"> checklist to record tasks that will need to be completed.</w:t>
      </w:r>
    </w:p>
    <w:p w14:paraId="5F066B87" w14:textId="77777777" w:rsidR="00A0711A" w:rsidRDefault="00A0711A" w:rsidP="00564778">
      <w:pPr>
        <w:pStyle w:val="Heading4"/>
      </w:pPr>
      <w:bookmarkStart w:id="14" w:name="_6e9pvti0s42x" w:colFirst="0" w:colLast="0"/>
      <w:bookmarkEnd w:id="14"/>
      <w:r>
        <w:t>3) Assign</w:t>
      </w:r>
    </w:p>
    <w:p w14:paraId="0EEEA2DC" w14:textId="11020708" w:rsidR="00A0711A" w:rsidRDefault="00A0711A" w:rsidP="00A0711A">
      <w:r>
        <w:t xml:space="preserve">Assign someone from the Team to track each area of the office that will need attention.  Go over the </w:t>
      </w:r>
      <w:proofErr w:type="spellStart"/>
      <w:r>
        <w:t>RoF</w:t>
      </w:r>
      <w:proofErr w:type="spellEnd"/>
      <w:r>
        <w:t xml:space="preserve"> checklists with the whole team, considering whether the remedies you’ve sketched out in planning sessions will still work, or whether the incident has also affected your fallback options.</w:t>
      </w:r>
    </w:p>
    <w:p w14:paraId="099BCE3E" w14:textId="15D46B17" w:rsidR="00A0711A" w:rsidRDefault="00A0711A" w:rsidP="00A0711A">
      <w:r>
        <w:lastRenderedPageBreak/>
        <w:t>In a small office, you may foresee that many of these tasks will fall to you.  That’s okay.  The Core Team still provides fresh perspectives and ideas to consider.  And emotional support in a difficult moment.  Their presence will keep you focused.</w:t>
      </w:r>
    </w:p>
    <w:p w14:paraId="3943E708" w14:textId="77777777" w:rsidR="00A0711A" w:rsidRDefault="00A0711A" w:rsidP="00564778">
      <w:pPr>
        <w:pStyle w:val="Heading4"/>
      </w:pPr>
      <w:bookmarkStart w:id="15" w:name="_dt8pokkkkz3a" w:colFirst="0" w:colLast="0"/>
      <w:bookmarkEnd w:id="15"/>
      <w:r>
        <w:t>4) Restore</w:t>
      </w:r>
    </w:p>
    <w:p w14:paraId="75771119" w14:textId="245A2E01" w:rsidR="00A0711A" w:rsidRDefault="00A0711A" w:rsidP="00A0711A">
      <w:r>
        <w:t xml:space="preserve">The Restoration of Function checklists, once you’ve customized them, provide contacts, resources and steps you can follow to address issues in each area of your office.  </w:t>
      </w:r>
      <w:proofErr w:type="spellStart"/>
      <w:r>
        <w:t>LIst</w:t>
      </w:r>
      <w:proofErr w:type="spellEnd"/>
      <w:r>
        <w:t xml:space="preserve"> all tasks on the reverse side of the checklist, assign each task to someone on the Core or Support team and set a deadline for completing it.  </w:t>
      </w:r>
    </w:p>
    <w:p w14:paraId="3E98F25E" w14:textId="32A3B17C" w:rsidR="00A0711A" w:rsidRDefault="00A0711A" w:rsidP="00A0711A">
      <w:r>
        <w:t xml:space="preserve">Use the Support Team Contact list and the Backup Resources list to bring in the help you need. </w:t>
      </w:r>
    </w:p>
    <w:p w14:paraId="0C96E515" w14:textId="77777777" w:rsidR="00A0711A" w:rsidRDefault="00A0711A" w:rsidP="00564778">
      <w:pPr>
        <w:pStyle w:val="Heading4"/>
      </w:pPr>
      <w:bookmarkStart w:id="16" w:name="_tl9n0hbr7jx8" w:colFirst="0" w:colLast="0"/>
      <w:bookmarkEnd w:id="16"/>
      <w:r>
        <w:t>5) Review</w:t>
      </w:r>
    </w:p>
    <w:p w14:paraId="6CADB556" w14:textId="6F406070" w:rsidR="00410390" w:rsidRDefault="00004FC1" w:rsidP="00A0711A">
      <w:r w:rsidRPr="00004FC1">
        <w:t>Before you let the Core Team go, set a time to come back together in person or by video conference to review progress.  Use the tasks listed on the Restoration of Function checklists to ensure you’ve addressed every issue.</w:t>
      </w:r>
    </w:p>
    <w:p w14:paraId="7535FAE7" w14:textId="77777777" w:rsidR="00410390" w:rsidRDefault="00410390">
      <w:pPr>
        <w:spacing w:after="0" w:line="240" w:lineRule="auto"/>
      </w:pPr>
      <w:r>
        <w:br w:type="page"/>
      </w:r>
    </w:p>
    <w:p w14:paraId="7DDE0B09" w14:textId="77777777" w:rsidR="00410390" w:rsidRDefault="00410390" w:rsidP="00C4364F">
      <w:pPr>
        <w:pStyle w:val="Heading2"/>
      </w:pPr>
      <w:r>
        <w:lastRenderedPageBreak/>
        <w:t>Flowchart – Incident Assessment and Response</w:t>
      </w:r>
    </w:p>
    <w:p w14:paraId="085F9BEE" w14:textId="293F1DBF" w:rsidR="00410390" w:rsidRPr="002534DB" w:rsidRDefault="00410390" w:rsidP="002534DB">
      <w:pPr>
        <w:pStyle w:val="Heading3"/>
      </w:pPr>
      <w:r>
        <w:t>Assess, Assemble, Assign, Restore &amp; Review</w:t>
      </w:r>
    </w:p>
    <w:p w14:paraId="56EDAF69" w14:textId="0946EB39" w:rsidR="00410390" w:rsidRDefault="00E97807" w:rsidP="00410390">
      <w:pPr>
        <w:rPr>
          <w:b/>
        </w:rPr>
      </w:pPr>
      <w:r>
        <w:rPr>
          <w:noProof/>
          <w14:ligatures w14:val="standardContextual"/>
        </w:rPr>
        <w:drawing>
          <wp:anchor distT="0" distB="0" distL="114300" distR="114300" simplePos="0" relativeHeight="251726848" behindDoc="0" locked="0" layoutInCell="1" allowOverlap="1" wp14:anchorId="2C656CC4" wp14:editId="798888F9">
            <wp:simplePos x="0" y="0"/>
            <wp:positionH relativeFrom="column">
              <wp:posOffset>4077335</wp:posOffset>
            </wp:positionH>
            <wp:positionV relativeFrom="paragraph">
              <wp:posOffset>199741</wp:posOffset>
            </wp:positionV>
            <wp:extent cx="2266315" cy="1342390"/>
            <wp:effectExtent l="0" t="0" r="0" b="3810"/>
            <wp:wrapThrough wrapText="bothSides">
              <wp:wrapPolygon edited="0">
                <wp:start x="0" y="0"/>
                <wp:lineTo x="0" y="21457"/>
                <wp:lineTo x="21424" y="21457"/>
                <wp:lineTo x="21424" y="0"/>
                <wp:lineTo x="0" y="0"/>
              </wp:wrapPolygon>
            </wp:wrapThrough>
            <wp:docPr id="1412599715" name="Picture 45" descr="A contact list with numbers and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99715" name="Picture 45" descr="A contact list with numbers and names&#10;&#10;AI-generated content may be incorrect."/>
                    <pic:cNvPicPr/>
                  </pic:nvPicPr>
                  <pic:blipFill rotWithShape="1">
                    <a:blip r:embed="rId13" cstate="print">
                      <a:extLst>
                        <a:ext uri="{28A0092B-C50C-407E-A947-70E740481C1C}">
                          <a14:useLocalDpi xmlns:a14="http://schemas.microsoft.com/office/drawing/2010/main" val="0"/>
                        </a:ext>
                      </a:extLst>
                    </a:blip>
                    <a:srcRect l="-283" r="30764"/>
                    <a:stretch>
                      <a:fillRect/>
                    </a:stretch>
                  </pic:blipFill>
                  <pic:spPr bwMode="auto">
                    <a:xfrm>
                      <a:off x="0" y="0"/>
                      <a:ext cx="226631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725824" behindDoc="0" locked="0" layoutInCell="1" allowOverlap="1" wp14:anchorId="69FFD05A" wp14:editId="05CBE122">
            <wp:simplePos x="0" y="0"/>
            <wp:positionH relativeFrom="column">
              <wp:posOffset>-176741</wp:posOffset>
            </wp:positionH>
            <wp:positionV relativeFrom="paragraph">
              <wp:posOffset>91440</wp:posOffset>
            </wp:positionV>
            <wp:extent cx="3039110" cy="3070860"/>
            <wp:effectExtent l="0" t="0" r="0" b="2540"/>
            <wp:wrapThrough wrapText="bothSides">
              <wp:wrapPolygon edited="0">
                <wp:start x="0" y="0"/>
                <wp:lineTo x="0" y="21529"/>
                <wp:lineTo x="21483" y="21529"/>
                <wp:lineTo x="21483" y="0"/>
                <wp:lineTo x="0" y="0"/>
              </wp:wrapPolygon>
            </wp:wrapThrough>
            <wp:docPr id="655392657" name="Picture 44" descr="A checklist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2657" name="Picture 44" descr="A checklist with colorful squar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9110" cy="3070860"/>
                    </a:xfrm>
                    <a:prstGeom prst="rect">
                      <a:avLst/>
                    </a:prstGeom>
                  </pic:spPr>
                </pic:pic>
              </a:graphicData>
            </a:graphic>
            <wp14:sizeRelH relativeFrom="margin">
              <wp14:pctWidth>0</wp14:pctWidth>
            </wp14:sizeRelH>
            <wp14:sizeRelV relativeFrom="margin">
              <wp14:pctHeight>0</wp14:pctHeight>
            </wp14:sizeRelV>
          </wp:anchor>
        </w:drawing>
      </w:r>
      <w:r w:rsidR="00410390">
        <w:rPr>
          <w:b/>
        </w:rPr>
        <w:t xml:space="preserve">   </w:t>
      </w:r>
    </w:p>
    <w:p w14:paraId="776F2097" w14:textId="608BA71A" w:rsidR="00410390" w:rsidRDefault="00652DCF" w:rsidP="00410390">
      <w:pPr>
        <w:rPr>
          <w:b/>
        </w:rPr>
      </w:pPr>
      <w:r>
        <w:rPr>
          <w:b/>
          <w:noProof/>
          <w14:ligatures w14:val="standardContextual"/>
        </w:rPr>
        <mc:AlternateContent>
          <mc:Choice Requires="wps">
            <w:drawing>
              <wp:anchor distT="0" distB="0" distL="114300" distR="114300" simplePos="0" relativeHeight="251734016" behindDoc="0" locked="0" layoutInCell="1" allowOverlap="1" wp14:anchorId="116703E6" wp14:editId="1C50A066">
                <wp:simplePos x="0" y="0"/>
                <wp:positionH relativeFrom="column">
                  <wp:posOffset>2764155</wp:posOffset>
                </wp:positionH>
                <wp:positionV relativeFrom="paragraph">
                  <wp:posOffset>11248</wp:posOffset>
                </wp:positionV>
                <wp:extent cx="1489710" cy="433070"/>
                <wp:effectExtent l="0" t="0" r="0" b="0"/>
                <wp:wrapNone/>
                <wp:docPr id="863874233" name="Text Box 43"/>
                <wp:cNvGraphicFramePr/>
                <a:graphic xmlns:a="http://schemas.openxmlformats.org/drawingml/2006/main">
                  <a:graphicData uri="http://schemas.microsoft.com/office/word/2010/wordprocessingShape">
                    <wps:wsp>
                      <wps:cNvSpPr txBox="1"/>
                      <wps:spPr>
                        <a:xfrm>
                          <a:off x="0" y="0"/>
                          <a:ext cx="1489710" cy="433070"/>
                        </a:xfrm>
                        <a:prstGeom prst="rect">
                          <a:avLst/>
                        </a:prstGeom>
                        <a:noFill/>
                        <a:ln w="6350">
                          <a:noFill/>
                        </a:ln>
                      </wps:spPr>
                      <wps:txbx>
                        <w:txbxContent>
                          <w:p w14:paraId="71A4E7D0" w14:textId="18E6549C" w:rsidR="002534DB" w:rsidRPr="002534DB" w:rsidRDefault="002534DB" w:rsidP="002534DB">
                            <w:pPr>
                              <w:pStyle w:val="Heading8"/>
                              <w:jc w:val="center"/>
                              <w:rPr>
                                <w:lang w:val="en-US"/>
                              </w:rPr>
                            </w:pPr>
                            <w:r>
                              <w:rPr>
                                <w:lang w:val="en-US"/>
                              </w:rPr>
                              <w:t>Assemble Core Team Immediately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03E6" id="Text Box 43" o:spid="_x0000_s1028" type="#_x0000_t202" style="position:absolute;margin-left:217.65pt;margin-top:.9pt;width:117.3pt;height:34.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" filled="f" stroked="f" strokeweight=".5pt">
                <v:textbox>
                  <w:txbxContent>
                    <w:p w14:paraId="71A4E7D0" w14:textId="18E6549C" w:rsidR="002534DB" w:rsidRPr="002534DB" w:rsidRDefault="002534DB" w:rsidP="002534DB">
                      <w:pPr>
                        <w:pStyle w:val="Heading8"/>
                        <w:jc w:val="center"/>
                        <w:rPr>
                          <w:lang w:val="en-US"/>
                        </w:rPr>
                      </w:pPr>
                      <w:r>
                        <w:rPr>
                          <w:lang w:val="en-US"/>
                        </w:rPr>
                        <w:t>Assemble Core Team Immediately</w:t>
                      </w:r>
                    </w:p>
                  </w:txbxContent>
                </v:textbox>
              </v:shape>
            </w:pict>
          </mc:Fallback>
        </mc:AlternateContent>
      </w:r>
      <w:r w:rsidR="002534DB">
        <w:rPr>
          <w:b/>
          <w:noProof/>
          <w14:ligatures w14:val="standardContextual"/>
        </w:rPr>
        <mc:AlternateContent>
          <mc:Choice Requires="wps">
            <w:drawing>
              <wp:anchor distT="0" distB="0" distL="114300" distR="114300" simplePos="0" relativeHeight="251711488" behindDoc="0" locked="0" layoutInCell="1" allowOverlap="1" wp14:anchorId="3E65BE1F" wp14:editId="009E1427">
                <wp:simplePos x="0" y="0"/>
                <wp:positionH relativeFrom="column">
                  <wp:posOffset>2390775</wp:posOffset>
                </wp:positionH>
                <wp:positionV relativeFrom="paragraph">
                  <wp:posOffset>97790</wp:posOffset>
                </wp:positionV>
                <wp:extent cx="268817" cy="626534"/>
                <wp:effectExtent l="0" t="0" r="0" b="0"/>
                <wp:wrapNone/>
                <wp:docPr id="156794482" name="Chevron 42"/>
                <wp:cNvGraphicFramePr/>
                <a:graphic xmlns:a="http://schemas.openxmlformats.org/drawingml/2006/main">
                  <a:graphicData uri="http://schemas.microsoft.com/office/word/2010/wordprocessingShape">
                    <wps:wsp>
                      <wps:cNvSpPr/>
                      <wps:spPr>
                        <a:xfrm>
                          <a:off x="0" y="0"/>
                          <a:ext cx="268817" cy="626534"/>
                        </a:xfrm>
                        <a:prstGeom prst="chevron">
                          <a:avLst/>
                        </a:prstGeom>
                        <a:solidFill>
                          <a:srgbClr val="BF4E1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27E2E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2" o:spid="_x0000_s1026" type="#_x0000_t55" style="position:absolute;margin-left:188.25pt;margin-top:7.7pt;width:21.15pt;height:49.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" adj="10800" fillcolor="#bf4e15" stroked="f" strokeweight="1pt"/>
            </w:pict>
          </mc:Fallback>
        </mc:AlternateContent>
      </w:r>
    </w:p>
    <w:p w14:paraId="7D422BB3" w14:textId="71ECDE5C" w:rsidR="00410390" w:rsidRDefault="00652DCF" w:rsidP="00410390">
      <w:pPr>
        <w:rPr>
          <w:b/>
        </w:rPr>
      </w:pPr>
      <w:r>
        <w:rPr>
          <w:b/>
          <w:noProof/>
          <w14:ligatures w14:val="standardContextual"/>
        </w:rPr>
        <mc:AlternateContent>
          <mc:Choice Requires="wps">
            <w:drawing>
              <wp:anchor distT="0" distB="0" distL="114300" distR="114300" simplePos="0" relativeHeight="251728896" behindDoc="0" locked="0" layoutInCell="1" allowOverlap="1" wp14:anchorId="7C855182" wp14:editId="3D6C1BB7">
                <wp:simplePos x="0" y="0"/>
                <wp:positionH relativeFrom="column">
                  <wp:posOffset>3285490</wp:posOffset>
                </wp:positionH>
                <wp:positionV relativeFrom="paragraph">
                  <wp:posOffset>81098</wp:posOffset>
                </wp:positionV>
                <wp:extent cx="268605" cy="626110"/>
                <wp:effectExtent l="0" t="0" r="0" b="0"/>
                <wp:wrapNone/>
                <wp:docPr id="1872903106" name="Chevron 42"/>
                <wp:cNvGraphicFramePr/>
                <a:graphic xmlns:a="http://schemas.openxmlformats.org/drawingml/2006/main">
                  <a:graphicData uri="http://schemas.microsoft.com/office/word/2010/wordprocessingShape">
                    <wps:wsp>
                      <wps:cNvSpPr/>
                      <wps:spPr>
                        <a:xfrm>
                          <a:off x="0" y="0"/>
                          <a:ext cx="268605" cy="626110"/>
                        </a:xfrm>
                        <a:prstGeom prst="chevron">
                          <a:avLst/>
                        </a:prstGeom>
                        <a:solidFill>
                          <a:srgbClr val="BF4E1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BA0C8" id="Chevron 42" o:spid="_x0000_s1026" type="#_x0000_t55" style="position:absolute;margin-left:258.7pt;margin-top:6.4pt;width:21.15pt;height:49.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" adj="10800" fillcolor="#bf4e15" stroked="f" strokeweight="1pt"/>
            </w:pict>
          </mc:Fallback>
        </mc:AlternateContent>
      </w:r>
    </w:p>
    <w:p w14:paraId="6E9372FA" w14:textId="29C47C9A" w:rsidR="00410390" w:rsidRDefault="00410390" w:rsidP="00410390">
      <w:pPr>
        <w:rPr>
          <w:b/>
        </w:rPr>
      </w:pPr>
    </w:p>
    <w:p w14:paraId="2A31FA8B" w14:textId="16CFBA80" w:rsidR="00410390" w:rsidRDefault="00410390" w:rsidP="00410390">
      <w:pPr>
        <w:rPr>
          <w:b/>
        </w:rPr>
      </w:pPr>
    </w:p>
    <w:p w14:paraId="5A6571A6" w14:textId="3A327D44" w:rsidR="00410390" w:rsidRDefault="00445E6C" w:rsidP="00410390">
      <w:pPr>
        <w:rPr>
          <w:b/>
        </w:rPr>
      </w:pPr>
      <w:r>
        <w:rPr>
          <w:b/>
          <w:noProof/>
          <w14:ligatures w14:val="standardContextual"/>
        </w:rPr>
        <mc:AlternateContent>
          <mc:Choice Requires="wps">
            <w:drawing>
              <wp:anchor distT="0" distB="0" distL="114300" distR="114300" simplePos="0" relativeHeight="251735040" behindDoc="0" locked="0" layoutInCell="1" allowOverlap="1" wp14:anchorId="728DD0BF" wp14:editId="292DC1F8">
                <wp:simplePos x="0" y="0"/>
                <wp:positionH relativeFrom="column">
                  <wp:posOffset>2709545</wp:posOffset>
                </wp:positionH>
                <wp:positionV relativeFrom="paragraph">
                  <wp:posOffset>84618</wp:posOffset>
                </wp:positionV>
                <wp:extent cx="1439545" cy="680720"/>
                <wp:effectExtent l="0" t="0" r="0" b="0"/>
                <wp:wrapNone/>
                <wp:docPr id="1757199745" name="Text Box 43"/>
                <wp:cNvGraphicFramePr/>
                <a:graphic xmlns:a="http://schemas.openxmlformats.org/drawingml/2006/main">
                  <a:graphicData uri="http://schemas.microsoft.com/office/word/2010/wordprocessingShape">
                    <wps:wsp>
                      <wps:cNvSpPr txBox="1"/>
                      <wps:spPr>
                        <a:xfrm>
                          <a:off x="0" y="0"/>
                          <a:ext cx="1439545" cy="680720"/>
                        </a:xfrm>
                        <a:prstGeom prst="rect">
                          <a:avLst/>
                        </a:prstGeom>
                        <a:noFill/>
                        <a:ln w="6350">
                          <a:noFill/>
                        </a:ln>
                      </wps:spPr>
                      <wps:txbx>
                        <w:txbxContent>
                          <w:p w14:paraId="17D1068B" w14:textId="7B80DB29" w:rsidR="002534DB" w:rsidRPr="002534DB" w:rsidRDefault="002534DB" w:rsidP="002534DB">
                            <w:pPr>
                              <w:pStyle w:val="Heading8"/>
                              <w:jc w:val="center"/>
                              <w:rPr>
                                <w:lang w:val="en-US"/>
                              </w:rPr>
                            </w:pPr>
                            <w:r>
                              <w:rPr>
                                <w:lang w:val="en-US"/>
                              </w:rPr>
                              <w:t>Go to the checklist for each function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D0BF" id="_x0000_s1029" type="#_x0000_t202" style="position:absolute;margin-left:213.35pt;margin-top:6.65pt;width:113.35pt;height:5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" filled="f" stroked="f" strokeweight=".5pt">
                <v:textbox>
                  <w:txbxContent>
                    <w:p w14:paraId="17D1068B" w14:textId="7B80DB29" w:rsidR="002534DB" w:rsidRPr="002534DB" w:rsidRDefault="002534DB" w:rsidP="002534DB">
                      <w:pPr>
                        <w:pStyle w:val="Heading8"/>
                        <w:jc w:val="center"/>
                        <w:rPr>
                          <w:lang w:val="en-US"/>
                        </w:rPr>
                      </w:pPr>
                      <w:r>
                        <w:rPr>
                          <w:lang w:val="en-US"/>
                        </w:rPr>
                        <w:t>Go to the checklist for each function impacted</w:t>
                      </w:r>
                    </w:p>
                  </w:txbxContent>
                </v:textbox>
              </v:shape>
            </w:pict>
          </mc:Fallback>
        </mc:AlternateContent>
      </w:r>
      <w:r w:rsidR="00474BD5">
        <w:rPr>
          <w:b/>
          <w:noProof/>
          <w14:ligatures w14:val="standardContextual"/>
        </w:rPr>
        <w:drawing>
          <wp:anchor distT="0" distB="0" distL="114300" distR="114300" simplePos="0" relativeHeight="251731968" behindDoc="0" locked="0" layoutInCell="1" allowOverlap="1" wp14:anchorId="0ACB86EF" wp14:editId="03AB8386">
            <wp:simplePos x="0" y="0"/>
            <wp:positionH relativeFrom="column">
              <wp:posOffset>3924753</wp:posOffset>
            </wp:positionH>
            <wp:positionV relativeFrom="paragraph">
              <wp:posOffset>74510</wp:posOffset>
            </wp:positionV>
            <wp:extent cx="2830195" cy="3103880"/>
            <wp:effectExtent l="0" t="0" r="1905" b="0"/>
            <wp:wrapThrough wrapText="bothSides">
              <wp:wrapPolygon edited="0">
                <wp:start x="0" y="0"/>
                <wp:lineTo x="0" y="21476"/>
                <wp:lineTo x="21518" y="21476"/>
                <wp:lineTo x="21518" y="0"/>
                <wp:lineTo x="0" y="0"/>
              </wp:wrapPolygon>
            </wp:wrapThrough>
            <wp:docPr id="546573914" name="Picture 46"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3914" name="Picture 46" descr="A close-up of a questionnai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0195" cy="3103880"/>
                    </a:xfrm>
                    <a:prstGeom prst="rect">
                      <a:avLst/>
                    </a:prstGeom>
                  </pic:spPr>
                </pic:pic>
              </a:graphicData>
            </a:graphic>
            <wp14:sizeRelH relativeFrom="margin">
              <wp14:pctWidth>0</wp14:pctWidth>
            </wp14:sizeRelH>
            <wp14:sizeRelV relativeFrom="margin">
              <wp14:pctHeight>0</wp14:pctHeight>
            </wp14:sizeRelV>
          </wp:anchor>
        </w:drawing>
      </w:r>
    </w:p>
    <w:p w14:paraId="00C5CE44" w14:textId="280B87E9" w:rsidR="00410390" w:rsidRDefault="00652DCF" w:rsidP="00410390">
      <w:pPr>
        <w:rPr>
          <w:b/>
        </w:rPr>
      </w:pPr>
      <w:r>
        <w:rPr>
          <w:b/>
          <w:noProof/>
          <w14:ligatures w14:val="standardContextual"/>
        </w:rPr>
        <mc:AlternateContent>
          <mc:Choice Requires="wps">
            <w:drawing>
              <wp:anchor distT="0" distB="0" distL="114300" distR="114300" simplePos="0" relativeHeight="251730944" behindDoc="0" locked="0" layoutInCell="1" allowOverlap="1" wp14:anchorId="0343C7BC" wp14:editId="03262EC9">
                <wp:simplePos x="0" y="0"/>
                <wp:positionH relativeFrom="column">
                  <wp:posOffset>3289935</wp:posOffset>
                </wp:positionH>
                <wp:positionV relativeFrom="paragraph">
                  <wp:posOffset>341793</wp:posOffset>
                </wp:positionV>
                <wp:extent cx="268605" cy="626110"/>
                <wp:effectExtent l="0" t="0" r="0" b="0"/>
                <wp:wrapNone/>
                <wp:docPr id="708003780" name="Chevron 42"/>
                <wp:cNvGraphicFramePr/>
                <a:graphic xmlns:a="http://schemas.openxmlformats.org/drawingml/2006/main">
                  <a:graphicData uri="http://schemas.microsoft.com/office/word/2010/wordprocessingShape">
                    <wps:wsp>
                      <wps:cNvSpPr/>
                      <wps:spPr>
                        <a:xfrm>
                          <a:off x="0" y="0"/>
                          <a:ext cx="268605" cy="626110"/>
                        </a:xfrm>
                        <a:prstGeom prst="chevron">
                          <a:avLst/>
                        </a:prstGeom>
                        <a:solidFill>
                          <a:srgbClr val="BF4E1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D5387E" id="Chevron 42" o:spid="_x0000_s1026" type="#_x0000_t55" style="position:absolute;margin-left:259.05pt;margin-top:26.9pt;width:21.15pt;height:49.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" adj="10800" fillcolor="#bf4e15" stroked="f" strokeweight="1pt"/>
            </w:pict>
          </mc:Fallback>
        </mc:AlternateContent>
      </w:r>
      <w:r w:rsidR="002534DB">
        <w:rPr>
          <w:b/>
          <w:noProof/>
          <w14:ligatures w14:val="standardContextual"/>
        </w:rPr>
        <mc:AlternateContent>
          <mc:Choice Requires="wps">
            <w:drawing>
              <wp:anchor distT="0" distB="0" distL="114300" distR="114300" simplePos="0" relativeHeight="251713536" behindDoc="0" locked="0" layoutInCell="1" allowOverlap="1" wp14:anchorId="7A0BF766" wp14:editId="1C758057">
                <wp:simplePos x="0" y="0"/>
                <wp:positionH relativeFrom="column">
                  <wp:posOffset>2391199</wp:posOffset>
                </wp:positionH>
                <wp:positionV relativeFrom="paragraph">
                  <wp:posOffset>237066</wp:posOffset>
                </wp:positionV>
                <wp:extent cx="268817" cy="626534"/>
                <wp:effectExtent l="0" t="0" r="0" b="0"/>
                <wp:wrapNone/>
                <wp:docPr id="2113950405" name="Chevron 42"/>
                <wp:cNvGraphicFramePr/>
                <a:graphic xmlns:a="http://schemas.openxmlformats.org/drawingml/2006/main">
                  <a:graphicData uri="http://schemas.microsoft.com/office/word/2010/wordprocessingShape">
                    <wps:wsp>
                      <wps:cNvSpPr/>
                      <wps:spPr>
                        <a:xfrm>
                          <a:off x="0" y="0"/>
                          <a:ext cx="268817" cy="626534"/>
                        </a:xfrm>
                        <a:prstGeom prst="chevron">
                          <a:avLst/>
                        </a:prstGeom>
                        <a:solidFill>
                          <a:srgbClr val="BF4E1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13320" id="Chevron 42" o:spid="_x0000_s1026" type="#_x0000_t55" style="position:absolute;margin-left:188.3pt;margin-top:18.65pt;width:21.15pt;height:49.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" adj="10800" fillcolor="#bf4e15" stroked="f" strokeweight="1pt"/>
            </w:pict>
          </mc:Fallback>
        </mc:AlternateContent>
      </w:r>
    </w:p>
    <w:p w14:paraId="3F86BBD4" w14:textId="37C8A916" w:rsidR="00410390" w:rsidRDefault="00410390" w:rsidP="00410390">
      <w:pPr>
        <w:rPr>
          <w:b/>
        </w:rPr>
      </w:pPr>
    </w:p>
    <w:p w14:paraId="2EE0858A" w14:textId="00144330" w:rsidR="00410390" w:rsidRDefault="00474BD5" w:rsidP="00410390">
      <w:pPr>
        <w:rPr>
          <w:b/>
        </w:rPr>
      </w:pPr>
      <w:r>
        <w:rPr>
          <w:b/>
          <w:noProof/>
          <w14:ligatures w14:val="standardContextual"/>
        </w:rPr>
        <mc:AlternateContent>
          <mc:Choice Requires="wps">
            <w:drawing>
              <wp:anchor distT="0" distB="0" distL="114300" distR="114300" simplePos="0" relativeHeight="251736064" behindDoc="0" locked="0" layoutInCell="1" allowOverlap="1" wp14:anchorId="71697F6B" wp14:editId="4C713D1E">
                <wp:simplePos x="0" y="0"/>
                <wp:positionH relativeFrom="column">
                  <wp:posOffset>14605</wp:posOffset>
                </wp:positionH>
                <wp:positionV relativeFrom="paragraph">
                  <wp:posOffset>281777</wp:posOffset>
                </wp:positionV>
                <wp:extent cx="2700655" cy="433070"/>
                <wp:effectExtent l="0" t="0" r="0" b="0"/>
                <wp:wrapNone/>
                <wp:docPr id="1376861930" name="Text Box 43"/>
                <wp:cNvGraphicFramePr/>
                <a:graphic xmlns:a="http://schemas.openxmlformats.org/drawingml/2006/main">
                  <a:graphicData uri="http://schemas.microsoft.com/office/word/2010/wordprocessingShape">
                    <wps:wsp>
                      <wps:cNvSpPr txBox="1"/>
                      <wps:spPr>
                        <a:xfrm>
                          <a:off x="0" y="0"/>
                          <a:ext cx="2700655" cy="433070"/>
                        </a:xfrm>
                        <a:prstGeom prst="rect">
                          <a:avLst/>
                        </a:prstGeom>
                        <a:noFill/>
                        <a:ln w="6350">
                          <a:noFill/>
                        </a:ln>
                      </wps:spPr>
                      <wps:txbx>
                        <w:txbxContent>
                          <w:p w14:paraId="3DB768E5" w14:textId="363F22F9" w:rsidR="002534DB" w:rsidRPr="002534DB" w:rsidRDefault="002534DB" w:rsidP="002534DB">
                            <w:pPr>
                              <w:pStyle w:val="Heading8"/>
                              <w:jc w:val="center"/>
                              <w:rPr>
                                <w:lang w:val="en-US"/>
                              </w:rPr>
                            </w:pPr>
                            <w:r>
                              <w:rPr>
                                <w:lang w:val="en-US"/>
                              </w:rPr>
                              <w:t>The chart reminds you to assess impact across the whole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97F6B" id="_x0000_s1030" type="#_x0000_t202" style="position:absolute;margin-left:1.15pt;margin-top:22.2pt;width:212.65pt;height:34.1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" filled="f" stroked="f" strokeweight=".5pt">
                <v:textbox>
                  <w:txbxContent>
                    <w:p w14:paraId="3DB768E5" w14:textId="363F22F9" w:rsidR="002534DB" w:rsidRPr="002534DB" w:rsidRDefault="002534DB" w:rsidP="002534DB">
                      <w:pPr>
                        <w:pStyle w:val="Heading8"/>
                        <w:jc w:val="center"/>
                        <w:rPr>
                          <w:lang w:val="en-US"/>
                        </w:rPr>
                      </w:pPr>
                      <w:r>
                        <w:rPr>
                          <w:lang w:val="en-US"/>
                        </w:rPr>
                        <w:t>The chart reminds you to assess impact across the whole office</w:t>
                      </w:r>
                    </w:p>
                  </w:txbxContent>
                </v:textbox>
              </v:shape>
            </w:pict>
          </mc:Fallback>
        </mc:AlternateContent>
      </w:r>
    </w:p>
    <w:p w14:paraId="766FD60C" w14:textId="3AAAE043" w:rsidR="00410390" w:rsidRPr="00410390" w:rsidRDefault="00652DCF" w:rsidP="00410390">
      <w:pPr>
        <w:pStyle w:val="Heading8"/>
      </w:pPr>
      <w:r>
        <w:rPr>
          <w:b/>
          <w:noProof/>
          <w14:ligatures w14:val="standardContextual"/>
        </w:rPr>
        <mc:AlternateContent>
          <mc:Choice Requires="wps">
            <w:drawing>
              <wp:anchor distT="0" distB="0" distL="114300" distR="114300" simplePos="0" relativeHeight="251737088" behindDoc="0" locked="0" layoutInCell="1" allowOverlap="1" wp14:anchorId="3FE96ACC" wp14:editId="321892B0">
                <wp:simplePos x="0" y="0"/>
                <wp:positionH relativeFrom="column">
                  <wp:posOffset>2609850</wp:posOffset>
                </wp:positionH>
                <wp:positionV relativeFrom="paragraph">
                  <wp:posOffset>311313</wp:posOffset>
                </wp:positionV>
                <wp:extent cx="1549400" cy="694055"/>
                <wp:effectExtent l="0" t="0" r="0" b="0"/>
                <wp:wrapNone/>
                <wp:docPr id="480010988" name="Text Box 43"/>
                <wp:cNvGraphicFramePr/>
                <a:graphic xmlns:a="http://schemas.openxmlformats.org/drawingml/2006/main">
                  <a:graphicData uri="http://schemas.microsoft.com/office/word/2010/wordprocessingShape">
                    <wps:wsp>
                      <wps:cNvSpPr txBox="1"/>
                      <wps:spPr>
                        <a:xfrm>
                          <a:off x="0" y="0"/>
                          <a:ext cx="1549400" cy="694055"/>
                        </a:xfrm>
                        <a:prstGeom prst="rect">
                          <a:avLst/>
                        </a:prstGeom>
                        <a:noFill/>
                        <a:ln w="6350">
                          <a:noFill/>
                        </a:ln>
                      </wps:spPr>
                      <wps:txbx>
                        <w:txbxContent>
                          <w:p w14:paraId="20B1DABF" w14:textId="73BE9A74" w:rsidR="002534DB" w:rsidRPr="002534DB" w:rsidRDefault="002534DB" w:rsidP="002534DB">
                            <w:pPr>
                              <w:pStyle w:val="Heading8"/>
                              <w:jc w:val="center"/>
                              <w:rPr>
                                <w:lang w:val="en-US"/>
                              </w:rPr>
                            </w:pPr>
                            <w:r>
                              <w:rPr>
                                <w:lang w:val="en-US"/>
                              </w:rPr>
                              <w:t>The function checklist helps create your call list to launch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6ACC" id="_x0000_s1031" type="#_x0000_t202" style="position:absolute;margin-left:205.5pt;margin-top:24.5pt;width:122pt;height:5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" filled="f" stroked="f" strokeweight=".5pt">
                <v:textbox>
                  <w:txbxContent>
                    <w:p w14:paraId="20B1DABF" w14:textId="73BE9A74" w:rsidR="002534DB" w:rsidRPr="002534DB" w:rsidRDefault="002534DB" w:rsidP="002534DB">
                      <w:pPr>
                        <w:pStyle w:val="Heading8"/>
                        <w:jc w:val="center"/>
                        <w:rPr>
                          <w:lang w:val="en-US"/>
                        </w:rPr>
                      </w:pPr>
                      <w:r>
                        <w:rPr>
                          <w:lang w:val="en-US"/>
                        </w:rPr>
                        <w:t>The function checklist helps create your call list to launch response</w:t>
                      </w:r>
                    </w:p>
                  </w:txbxContent>
                </v:textbox>
              </v:shape>
            </w:pict>
          </mc:Fallback>
        </mc:AlternateContent>
      </w:r>
    </w:p>
    <w:p w14:paraId="08DE19E9" w14:textId="762B77F4" w:rsidR="00410390" w:rsidRDefault="00410390" w:rsidP="002534DB">
      <w:pPr>
        <w:pStyle w:val="Heading8"/>
      </w:pPr>
    </w:p>
    <w:p w14:paraId="4B94BBBD" w14:textId="4F8789A1" w:rsidR="00410390" w:rsidRDefault="00652DCF" w:rsidP="00410390">
      <w:pPr>
        <w:rPr>
          <w:b/>
        </w:rPr>
      </w:pPr>
      <w:r>
        <w:rPr>
          <w:noProof/>
          <w14:ligatures w14:val="standardContextual"/>
        </w:rPr>
        <w:drawing>
          <wp:anchor distT="0" distB="0" distL="114300" distR="114300" simplePos="0" relativeHeight="251732992" behindDoc="0" locked="0" layoutInCell="1" allowOverlap="1" wp14:anchorId="14355AB5" wp14:editId="73C02F18">
            <wp:simplePos x="0" y="0"/>
            <wp:positionH relativeFrom="column">
              <wp:posOffset>-17780</wp:posOffset>
            </wp:positionH>
            <wp:positionV relativeFrom="paragraph">
              <wp:posOffset>64770</wp:posOffset>
            </wp:positionV>
            <wp:extent cx="2626360" cy="876300"/>
            <wp:effectExtent l="0" t="0" r="2540" b="0"/>
            <wp:wrapThrough wrapText="bothSides">
              <wp:wrapPolygon edited="0">
                <wp:start x="0" y="0"/>
                <wp:lineTo x="0" y="21287"/>
                <wp:lineTo x="21516" y="21287"/>
                <wp:lineTo x="21516" y="0"/>
                <wp:lineTo x="0" y="0"/>
              </wp:wrapPolygon>
            </wp:wrapThrough>
            <wp:docPr id="525567161" name="Picture 47" descr="A list of conta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67161" name="Picture 47" descr="A list of contact lis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6360" cy="876300"/>
                    </a:xfrm>
                    <a:prstGeom prst="rect">
                      <a:avLst/>
                    </a:prstGeom>
                  </pic:spPr>
                </pic:pic>
              </a:graphicData>
            </a:graphic>
            <wp14:sizeRelH relativeFrom="margin">
              <wp14:pctWidth>0</wp14:pctWidth>
            </wp14:sizeRelH>
            <wp14:sizeRelV relativeFrom="margin">
              <wp14:pctHeight>0</wp14:pctHeight>
            </wp14:sizeRelV>
          </wp:anchor>
        </w:drawing>
      </w:r>
      <w:r>
        <w:rPr>
          <w:b/>
          <w:noProof/>
          <w14:ligatures w14:val="standardContextual"/>
        </w:rPr>
        <mc:AlternateContent>
          <mc:Choice Requires="wps">
            <w:drawing>
              <wp:anchor distT="0" distB="0" distL="114300" distR="114300" simplePos="0" relativeHeight="251715584" behindDoc="0" locked="0" layoutInCell="1" allowOverlap="1" wp14:anchorId="4210D243" wp14:editId="1194A26E">
                <wp:simplePos x="0" y="0"/>
                <wp:positionH relativeFrom="column">
                  <wp:posOffset>3165475</wp:posOffset>
                </wp:positionH>
                <wp:positionV relativeFrom="paragraph">
                  <wp:posOffset>298613</wp:posOffset>
                </wp:positionV>
                <wp:extent cx="268605" cy="626110"/>
                <wp:effectExtent l="0" t="0" r="0" b="0"/>
                <wp:wrapNone/>
                <wp:docPr id="1830478649" name="Chevron 42"/>
                <wp:cNvGraphicFramePr/>
                <a:graphic xmlns:a="http://schemas.openxmlformats.org/drawingml/2006/main">
                  <a:graphicData uri="http://schemas.microsoft.com/office/word/2010/wordprocessingShape">
                    <wps:wsp>
                      <wps:cNvSpPr/>
                      <wps:spPr>
                        <a:xfrm rot="10800000">
                          <a:off x="0" y="0"/>
                          <a:ext cx="268605" cy="626110"/>
                        </a:xfrm>
                        <a:prstGeom prst="chevron">
                          <a:avLst/>
                        </a:prstGeom>
                        <a:solidFill>
                          <a:srgbClr val="BF4E1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4B98A" id="Chevron 42" o:spid="_x0000_s1026" type="#_x0000_t55" style="position:absolute;margin-left:249.25pt;margin-top:23.5pt;width:21.15pt;height:49.3pt;rotation:18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" adj="10800" fillcolor="#bf4e15" stroked="f" strokeweight="1pt"/>
            </w:pict>
          </mc:Fallback>
        </mc:AlternateContent>
      </w:r>
    </w:p>
    <w:p w14:paraId="23F30F10" w14:textId="7B873D0D" w:rsidR="00410390" w:rsidRDefault="00410390" w:rsidP="00410390">
      <w:pPr>
        <w:rPr>
          <w:b/>
        </w:rPr>
      </w:pPr>
    </w:p>
    <w:p w14:paraId="6C4F081C" w14:textId="6274DAD0" w:rsidR="00410390" w:rsidRDefault="002534DB" w:rsidP="002534DB">
      <w:pPr>
        <w:pStyle w:val="Heading8"/>
      </w:pPr>
      <w:r>
        <w:t xml:space="preserve"> </w:t>
      </w:r>
    </w:p>
    <w:p w14:paraId="2EF6FDFA" w14:textId="1236B4C3" w:rsidR="00410390" w:rsidRDefault="00474BD5" w:rsidP="00410390">
      <w:pPr>
        <w:rPr>
          <w:b/>
        </w:rPr>
      </w:pPr>
      <w:r>
        <w:rPr>
          <w:b/>
          <w:noProof/>
          <w14:ligatures w14:val="standardContextual"/>
        </w:rPr>
        <mc:AlternateContent>
          <mc:Choice Requires="wps">
            <w:drawing>
              <wp:anchor distT="0" distB="0" distL="114300" distR="114300" simplePos="0" relativeHeight="251724800" behindDoc="0" locked="0" layoutInCell="1" allowOverlap="1" wp14:anchorId="454B3BB5" wp14:editId="2AD30138">
                <wp:simplePos x="0" y="0"/>
                <wp:positionH relativeFrom="column">
                  <wp:posOffset>3967769</wp:posOffset>
                </wp:positionH>
                <wp:positionV relativeFrom="paragraph">
                  <wp:posOffset>157650</wp:posOffset>
                </wp:positionV>
                <wp:extent cx="2675467" cy="651934"/>
                <wp:effectExtent l="0" t="0" r="0" b="0"/>
                <wp:wrapNone/>
                <wp:docPr id="2129280372" name="Text Box 43"/>
                <wp:cNvGraphicFramePr/>
                <a:graphic xmlns:a="http://schemas.openxmlformats.org/drawingml/2006/main">
                  <a:graphicData uri="http://schemas.microsoft.com/office/word/2010/wordprocessingShape">
                    <wps:wsp>
                      <wps:cNvSpPr txBox="1"/>
                      <wps:spPr>
                        <a:xfrm>
                          <a:off x="0" y="0"/>
                          <a:ext cx="2675467" cy="651934"/>
                        </a:xfrm>
                        <a:prstGeom prst="rect">
                          <a:avLst/>
                        </a:prstGeom>
                        <a:noFill/>
                        <a:ln w="6350">
                          <a:noFill/>
                        </a:ln>
                      </wps:spPr>
                      <wps:txbx>
                        <w:txbxContent>
                          <w:p w14:paraId="491162A1" w14:textId="2C8ED62B" w:rsidR="002534DB" w:rsidRPr="002534DB" w:rsidRDefault="002534DB" w:rsidP="002534DB">
                            <w:pPr>
                              <w:pStyle w:val="Heading8"/>
                              <w:jc w:val="center"/>
                              <w:rPr>
                                <w:lang w:val="en-US"/>
                              </w:rPr>
                            </w:pPr>
                            <w:r>
                              <w:rPr>
                                <w:lang w:val="en-US"/>
                              </w:rPr>
                              <w:t>Each Restoration of Function checklist reminds you of key steps to ensure continuity of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3BB5" id="_x0000_s1032" type="#_x0000_t202" style="position:absolute;margin-left:312.4pt;margin-top:12.4pt;width:210.65pt;height:5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" filled="f" stroked="f" strokeweight=".5pt">
                <v:textbox>
                  <w:txbxContent>
                    <w:p w14:paraId="491162A1" w14:textId="2C8ED62B" w:rsidR="002534DB" w:rsidRPr="002534DB" w:rsidRDefault="002534DB" w:rsidP="002534DB">
                      <w:pPr>
                        <w:pStyle w:val="Heading8"/>
                        <w:jc w:val="center"/>
                        <w:rPr>
                          <w:lang w:val="en-US"/>
                        </w:rPr>
                      </w:pPr>
                      <w:r>
                        <w:rPr>
                          <w:lang w:val="en-US"/>
                        </w:rPr>
                        <w:t>Each Restoration of Function checklist reminds you of key steps to ensure continuity of function</w:t>
                      </w:r>
                    </w:p>
                  </w:txbxContent>
                </v:textbox>
              </v:shape>
            </w:pict>
          </mc:Fallback>
        </mc:AlternateContent>
      </w:r>
    </w:p>
    <w:p w14:paraId="0E59EC0E" w14:textId="77777777" w:rsidR="00474BD5" w:rsidRPr="00474BD5" w:rsidRDefault="00474BD5" w:rsidP="00474BD5"/>
    <w:p w14:paraId="0F8E9E4D" w14:textId="7D46C037" w:rsidR="00410390" w:rsidRDefault="00410390" w:rsidP="00410390">
      <w:r>
        <w:rPr>
          <w:b/>
        </w:rPr>
        <w:t>Incident Response:</w:t>
      </w:r>
      <w:r>
        <w:t xml:space="preserve"> </w:t>
      </w:r>
    </w:p>
    <w:p w14:paraId="6D5BB235" w14:textId="5625181D" w:rsidR="00410390" w:rsidRDefault="00410390" w:rsidP="00410390">
      <w:pPr>
        <w:numPr>
          <w:ilvl w:val="0"/>
          <w:numId w:val="38"/>
        </w:numPr>
        <w:spacing w:after="0"/>
      </w:pPr>
      <w:r>
        <w:t xml:space="preserve">Use the Incident Assessment Checklist to determine what parts of your office are impacted and gauge the severity of the incident.  </w:t>
      </w:r>
    </w:p>
    <w:p w14:paraId="71D08AF8" w14:textId="1A11627C" w:rsidR="00410390" w:rsidRDefault="00410390" w:rsidP="00410390">
      <w:pPr>
        <w:numPr>
          <w:ilvl w:val="0"/>
          <w:numId w:val="38"/>
        </w:numPr>
        <w:spacing w:after="0"/>
      </w:pPr>
      <w:r>
        <w:t xml:space="preserve">Activate a Core Team, your trusted circle, to help manage your response.  </w:t>
      </w:r>
    </w:p>
    <w:p w14:paraId="687045B3" w14:textId="6544A21F" w:rsidR="00410390" w:rsidRDefault="00410390" w:rsidP="00410390">
      <w:pPr>
        <w:numPr>
          <w:ilvl w:val="0"/>
          <w:numId w:val="38"/>
        </w:numPr>
        <w:spacing w:after="0"/>
      </w:pPr>
      <w:r>
        <w:t xml:space="preserve">Working with the </w:t>
      </w:r>
      <w:r w:rsidR="001453C5">
        <w:t>C</w:t>
      </w:r>
      <w:r>
        <w:t xml:space="preserve">ore </w:t>
      </w:r>
      <w:r w:rsidR="001453C5">
        <w:t>T</w:t>
      </w:r>
      <w:r>
        <w:t>eam, consult the Restoration of Function checklists for each function affected to manage your response.</w:t>
      </w:r>
    </w:p>
    <w:p w14:paraId="362EDCBD" w14:textId="77777777" w:rsidR="00410390" w:rsidRDefault="00410390" w:rsidP="00410390">
      <w:pPr>
        <w:numPr>
          <w:ilvl w:val="0"/>
          <w:numId w:val="38"/>
        </w:numPr>
        <w:spacing w:after="0"/>
      </w:pPr>
      <w:r>
        <w:t>Use the Support Team contact chart to notify partners and restore operations.</w:t>
      </w:r>
    </w:p>
    <w:p w14:paraId="475AF097" w14:textId="3ED70A0A" w:rsidR="00A0711A" w:rsidRDefault="00410390" w:rsidP="001453C5">
      <w:pPr>
        <w:pStyle w:val="ListParagraph"/>
        <w:numPr>
          <w:ilvl w:val="0"/>
          <w:numId w:val="38"/>
        </w:numPr>
      </w:pPr>
      <w:r>
        <w:t>Use the Backup Resources list to call in resources you’ve pre-identified.</w:t>
      </w:r>
    </w:p>
    <w:p w14:paraId="5A0382F5" w14:textId="0C292264" w:rsidR="001453C5" w:rsidRDefault="00562DEB" w:rsidP="001453C5">
      <w:pPr>
        <w:pStyle w:val="Heading1"/>
      </w:pPr>
      <w:r>
        <w:rPr>
          <w:rFonts w:ascii="IBM Plex Sans ExtraLight" w:hAnsi="IBM Plex Sans ExtraLight"/>
          <w:b w:val="0"/>
        </w:rPr>
        <w:lastRenderedPageBreak/>
        <w:t xml:space="preserve">I </w:t>
      </w:r>
      <w:r w:rsidRPr="00853AEF">
        <w:rPr>
          <w:rFonts w:ascii="IBM Plex Sans ExtraLight" w:hAnsi="IBM Plex Sans ExtraLight"/>
          <w:b w:val="0"/>
        </w:rPr>
        <w:t>|</w:t>
      </w:r>
      <w:r w:rsidRPr="00853AEF">
        <w:rPr>
          <w:rFonts w:ascii="IBM Plex Sans Light" w:hAnsi="IBM Plex Sans Light"/>
          <w:b w:val="0"/>
        </w:rPr>
        <w:t xml:space="preserve"> </w:t>
      </w:r>
      <w:r w:rsidR="001453C5">
        <w:t xml:space="preserve">Incident Assessment with the Checklist: </w:t>
      </w:r>
    </w:p>
    <w:p w14:paraId="53C3D94E" w14:textId="177A0FEA" w:rsidR="001453C5" w:rsidRDefault="001453C5" w:rsidP="001453C5">
      <w:pPr>
        <w:pStyle w:val="Heading2"/>
      </w:pPr>
      <w:bookmarkStart w:id="17" w:name="_d63421k8q5k9" w:colFirst="0" w:colLast="0"/>
      <w:bookmarkEnd w:id="17"/>
      <w:r>
        <w:t>A. Framework for Assessing an Election Crisis:</w:t>
      </w:r>
    </w:p>
    <w:p w14:paraId="1B74592F" w14:textId="77777777" w:rsidR="001453C5" w:rsidRDefault="001453C5" w:rsidP="001453C5">
      <w:r>
        <w:t>This section will talk about:</w:t>
      </w:r>
    </w:p>
    <w:p w14:paraId="598E1D5D" w14:textId="77777777" w:rsidR="001453C5" w:rsidRDefault="001453C5" w:rsidP="00563982">
      <w:pPr>
        <w:pStyle w:val="ListParagraph"/>
        <w:numPr>
          <w:ilvl w:val="0"/>
          <w:numId w:val="100"/>
        </w:numPr>
      </w:pPr>
      <w:r w:rsidRPr="00563982">
        <w:rPr>
          <w:b/>
        </w:rPr>
        <w:t xml:space="preserve">Functional Impact </w:t>
      </w:r>
      <w:r>
        <w:t>- determining which office functions are impacted and how great the disruption is the most important assessment step before launching a full response</w:t>
      </w:r>
    </w:p>
    <w:p w14:paraId="3C0968F4" w14:textId="77777777" w:rsidR="001453C5" w:rsidRDefault="001453C5" w:rsidP="00563982">
      <w:pPr>
        <w:pStyle w:val="ListParagraph"/>
        <w:numPr>
          <w:ilvl w:val="0"/>
          <w:numId w:val="100"/>
        </w:numPr>
      </w:pPr>
      <w:r w:rsidRPr="00563982">
        <w:rPr>
          <w:b/>
        </w:rPr>
        <w:t>Wider Community Disruption</w:t>
      </w:r>
      <w:r>
        <w:t xml:space="preserve"> – impacts on your wider community will </w:t>
      </w:r>
    </w:p>
    <w:p w14:paraId="7E7DCFEA" w14:textId="30AC8819" w:rsidR="001453C5" w:rsidRPr="001453C5" w:rsidRDefault="001453C5" w:rsidP="00563982">
      <w:pPr>
        <w:pStyle w:val="ListParagraph"/>
        <w:numPr>
          <w:ilvl w:val="0"/>
          <w:numId w:val="100"/>
        </w:numPr>
      </w:pPr>
      <w:r w:rsidRPr="00563982">
        <w:rPr>
          <w:b/>
        </w:rPr>
        <w:t>The Incident Assessment Checklist</w:t>
      </w:r>
      <w:r>
        <w:t xml:space="preserve"> – an analysis tool that helps you sort out impact and directs you to steps you’ll take to respond and restore operations.</w:t>
      </w:r>
    </w:p>
    <w:p w14:paraId="3B9E3526" w14:textId="77777777" w:rsidR="001453C5" w:rsidRDefault="001453C5" w:rsidP="001453C5">
      <w:pPr>
        <w:pStyle w:val="Heading3"/>
      </w:pPr>
      <w:bookmarkStart w:id="18" w:name="_igkj4nuqu59z" w:colFirst="0" w:colLast="0"/>
      <w:bookmarkEnd w:id="18"/>
      <w:r>
        <w:t>Functional Disruption</w:t>
      </w:r>
    </w:p>
    <w:p w14:paraId="6002AF5B" w14:textId="5DBA88AF" w:rsidR="001453C5" w:rsidRPr="00072BC3" w:rsidRDefault="000C69D2" w:rsidP="001453C5">
      <w:r>
        <w:rPr>
          <w:noProof/>
          <w14:ligatures w14:val="standardContextual"/>
        </w:rPr>
        <mc:AlternateContent>
          <mc:Choice Requires="wpg">
            <w:drawing>
              <wp:anchor distT="0" distB="0" distL="114300" distR="114300" simplePos="0" relativeHeight="251770880" behindDoc="1" locked="0" layoutInCell="1" allowOverlap="1" wp14:anchorId="20FDB2AB" wp14:editId="67914EEF">
                <wp:simplePos x="0" y="0"/>
                <wp:positionH relativeFrom="column">
                  <wp:posOffset>476885</wp:posOffset>
                </wp:positionH>
                <wp:positionV relativeFrom="paragraph">
                  <wp:posOffset>1414308</wp:posOffset>
                </wp:positionV>
                <wp:extent cx="5593715" cy="2485390"/>
                <wp:effectExtent l="12700" t="12700" r="6985" b="16510"/>
                <wp:wrapTight wrapText="bothSides">
                  <wp:wrapPolygon edited="0">
                    <wp:start x="1765" y="-110"/>
                    <wp:lineTo x="1765" y="2539"/>
                    <wp:lineTo x="6522" y="3422"/>
                    <wp:lineTo x="1373" y="3532"/>
                    <wp:lineTo x="1373" y="6402"/>
                    <wp:lineTo x="4561" y="6954"/>
                    <wp:lineTo x="-49" y="7285"/>
                    <wp:lineTo x="-49" y="10154"/>
                    <wp:lineTo x="10789" y="10485"/>
                    <wp:lineTo x="1030" y="11037"/>
                    <wp:lineTo x="1030" y="14017"/>
                    <wp:lineTo x="2550" y="15783"/>
                    <wp:lineTo x="2599" y="17770"/>
                    <wp:lineTo x="4463" y="19315"/>
                    <wp:lineTo x="4659" y="19315"/>
                    <wp:lineTo x="4659" y="21633"/>
                    <wp:lineTo x="15742" y="21633"/>
                    <wp:lineTo x="15889" y="19315"/>
                    <wp:lineTo x="18832" y="17660"/>
                    <wp:lineTo x="18881" y="15783"/>
                    <wp:lineTo x="20352" y="14017"/>
                    <wp:lineTo x="20450" y="11148"/>
                    <wp:lineTo x="19960" y="11037"/>
                    <wp:lineTo x="10789" y="10485"/>
                    <wp:lineTo x="19224" y="10485"/>
                    <wp:lineTo x="21578" y="10154"/>
                    <wp:lineTo x="21578" y="7285"/>
                    <wp:lineTo x="17802" y="6402"/>
                    <wp:lineTo x="17851" y="3642"/>
                    <wp:lineTo x="15546" y="3422"/>
                    <wp:lineTo x="20793" y="2539"/>
                    <wp:lineTo x="20744" y="-110"/>
                    <wp:lineTo x="1765" y="-110"/>
                  </wp:wrapPolygon>
                </wp:wrapTight>
                <wp:docPr id="146429157" name="Group 48"/>
                <wp:cNvGraphicFramePr/>
                <a:graphic xmlns:a="http://schemas.openxmlformats.org/drawingml/2006/main">
                  <a:graphicData uri="http://schemas.microsoft.com/office/word/2010/wordprocessingGroup">
                    <wpg:wgp>
                      <wpg:cNvGrpSpPr/>
                      <wpg:grpSpPr>
                        <a:xfrm>
                          <a:off x="0" y="0"/>
                          <a:ext cx="5593715" cy="2485390"/>
                          <a:chOff x="0" y="0"/>
                          <a:chExt cx="5593784" cy="2485578"/>
                        </a:xfrm>
                      </wpg:grpSpPr>
                      <wps:wsp>
                        <wps:cNvPr id="693110552" name="Text Box 3"/>
                        <wps:cNvSpPr txBox="1"/>
                        <wps:spPr>
                          <a:xfrm>
                            <a:off x="497945" y="0"/>
                            <a:ext cx="2145665" cy="294640"/>
                          </a:xfrm>
                          <a:prstGeom prst="rect">
                            <a:avLst/>
                          </a:prstGeom>
                          <a:noFill/>
                          <a:ln w="19050">
                            <a:solidFill>
                              <a:srgbClr val="8E93A4"/>
                            </a:solidFill>
                          </a:ln>
                        </wps:spPr>
                        <wps:txbx>
                          <w:txbxContent>
                            <w:p w14:paraId="6E95F876" w14:textId="09E46C86" w:rsidR="001453C5" w:rsidRPr="006E01F5" w:rsidRDefault="001453C5" w:rsidP="001453C5">
                              <w:pPr>
                                <w:pStyle w:val="Heading4"/>
                                <w:spacing w:before="0" w:after="0"/>
                                <w:jc w:val="center"/>
                                <w:rPr>
                                  <w:color w:val="8E93A4"/>
                                  <w:lang w:val="en-US"/>
                                </w:rPr>
                              </w:pPr>
                              <w:r w:rsidRPr="006E01F5">
                                <w:rPr>
                                  <w:color w:val="8E93A4"/>
                                  <w:lang w:val="en-US"/>
                                </w:rPr>
                                <w:t>Senior Mgmt. &amp; Succession</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397653708" name="Text Box 3"/>
                        <wps:cNvSpPr txBox="1"/>
                        <wps:spPr>
                          <a:xfrm>
                            <a:off x="398356" y="443619"/>
                            <a:ext cx="1568450" cy="294640"/>
                          </a:xfrm>
                          <a:prstGeom prst="rect">
                            <a:avLst/>
                          </a:prstGeom>
                          <a:noFill/>
                          <a:ln w="19050">
                            <a:solidFill>
                              <a:srgbClr val="222B67"/>
                            </a:solidFill>
                          </a:ln>
                        </wps:spPr>
                        <wps:txbx>
                          <w:txbxContent>
                            <w:p w14:paraId="76A9F312" w14:textId="158FB895" w:rsidR="001453C5" w:rsidRPr="006E01F5" w:rsidRDefault="001453C5" w:rsidP="001453C5">
                              <w:pPr>
                                <w:pStyle w:val="Heading4"/>
                                <w:spacing w:before="0" w:after="0"/>
                                <w:jc w:val="center"/>
                                <w:rPr>
                                  <w:color w:val="222B67"/>
                                  <w:lang w:val="en-US"/>
                                </w:rPr>
                              </w:pPr>
                              <w:r w:rsidRPr="006E01F5">
                                <w:rPr>
                                  <w:color w:val="222B67"/>
                                  <w:lang w:val="en-US"/>
                                </w:rPr>
                                <w:t>Central Facilities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752405348" name="Text Box 3"/>
                        <wps:cNvSpPr txBox="1"/>
                        <wps:spPr>
                          <a:xfrm>
                            <a:off x="0" y="878186"/>
                            <a:ext cx="2445385" cy="294640"/>
                          </a:xfrm>
                          <a:prstGeom prst="rect">
                            <a:avLst/>
                          </a:prstGeom>
                          <a:noFill/>
                          <a:ln w="19050">
                            <a:solidFill>
                              <a:srgbClr val="205D37"/>
                            </a:solidFill>
                          </a:ln>
                        </wps:spPr>
                        <wps:txbx>
                          <w:txbxContent>
                            <w:p w14:paraId="410D9483" w14:textId="6D3B88AE" w:rsidR="001453C5" w:rsidRPr="006E01F5" w:rsidRDefault="001453C5" w:rsidP="001453C5">
                              <w:pPr>
                                <w:pStyle w:val="Heading4"/>
                                <w:spacing w:before="0" w:after="0"/>
                                <w:jc w:val="center"/>
                                <w:rPr>
                                  <w:color w:val="205D37"/>
                                  <w:lang w:val="en-US"/>
                                </w:rPr>
                              </w:pPr>
                              <w:r w:rsidRPr="006E01F5">
                                <w:rPr>
                                  <w:color w:val="205D37"/>
                                  <w:lang w:val="en-US"/>
                                </w:rPr>
                                <w:t>IT &amp; Emergency Comm Networks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957542109" name="Text Box 3"/>
                        <wps:cNvSpPr txBox="1"/>
                        <wps:spPr>
                          <a:xfrm>
                            <a:off x="298764" y="1312752"/>
                            <a:ext cx="2212975" cy="294640"/>
                          </a:xfrm>
                          <a:prstGeom prst="rect">
                            <a:avLst/>
                          </a:prstGeom>
                          <a:noFill/>
                          <a:ln w="19050">
                            <a:solidFill>
                              <a:srgbClr val="7A853A"/>
                            </a:solidFill>
                          </a:ln>
                        </wps:spPr>
                        <wps:txbx>
                          <w:txbxContent>
                            <w:p w14:paraId="1FF77C8A" w14:textId="24F648B4" w:rsidR="001453C5" w:rsidRPr="006E01F5" w:rsidRDefault="001453C5" w:rsidP="001453C5">
                              <w:pPr>
                                <w:pStyle w:val="Heading4"/>
                                <w:spacing w:before="0" w:after="0"/>
                                <w:jc w:val="center"/>
                                <w:rPr>
                                  <w:color w:val="7A853A"/>
                                  <w:lang w:val="en-US"/>
                                </w:rPr>
                              </w:pPr>
                              <w:r w:rsidRPr="006E01F5">
                                <w:rPr>
                                  <w:color w:val="7A853A"/>
                                  <w:lang w:val="en-US"/>
                                </w:rPr>
                                <w:t>Personnel Needs &amp; Security</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625748501" name="Text Box 3"/>
                        <wps:cNvSpPr txBox="1"/>
                        <wps:spPr>
                          <a:xfrm>
                            <a:off x="715225" y="1747318"/>
                            <a:ext cx="2078355" cy="294640"/>
                          </a:xfrm>
                          <a:prstGeom prst="rect">
                            <a:avLst/>
                          </a:prstGeom>
                          <a:noFill/>
                          <a:ln w="19050">
                            <a:solidFill>
                              <a:srgbClr val="F07621"/>
                            </a:solidFill>
                          </a:ln>
                        </wps:spPr>
                        <wps:txbx>
                          <w:txbxContent>
                            <w:p w14:paraId="174FDDDC" w14:textId="6D6FAEBC" w:rsidR="001453C5" w:rsidRPr="006E01F5" w:rsidRDefault="001453C5" w:rsidP="001453C5">
                              <w:pPr>
                                <w:pStyle w:val="Heading4"/>
                                <w:spacing w:before="0" w:after="0"/>
                                <w:jc w:val="center"/>
                                <w:rPr>
                                  <w:color w:val="F07621"/>
                                  <w:lang w:val="en-US"/>
                                </w:rPr>
                              </w:pPr>
                              <w:r w:rsidRPr="006E01F5">
                                <w:rPr>
                                  <w:color w:val="F07621"/>
                                  <w:lang w:val="en-US"/>
                                </w:rPr>
                                <w:t>Physical &amp; Cybersecurity</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964698" name="Text Box 3"/>
                        <wps:cNvSpPr txBox="1"/>
                        <wps:spPr>
                          <a:xfrm>
                            <a:off x="2761311" y="0"/>
                            <a:ext cx="2579370" cy="294640"/>
                          </a:xfrm>
                          <a:prstGeom prst="rect">
                            <a:avLst/>
                          </a:prstGeom>
                          <a:noFill/>
                          <a:ln w="19050">
                            <a:solidFill>
                              <a:srgbClr val="31637E"/>
                            </a:solidFill>
                          </a:ln>
                        </wps:spPr>
                        <wps:txbx>
                          <w:txbxContent>
                            <w:p w14:paraId="708F5E4D" w14:textId="0C2B821A" w:rsidR="001453C5" w:rsidRPr="006E01F5" w:rsidRDefault="001453C5" w:rsidP="001453C5">
                              <w:pPr>
                                <w:pStyle w:val="Heading4"/>
                                <w:spacing w:before="0" w:after="0"/>
                                <w:jc w:val="center"/>
                                <w:rPr>
                                  <w:color w:val="31637E"/>
                                  <w:lang w:val="en-US"/>
                                </w:rPr>
                              </w:pPr>
                              <w:r w:rsidRPr="006E01F5">
                                <w:rPr>
                                  <w:color w:val="31637E"/>
                                  <w:lang w:val="en-US"/>
                                </w:rPr>
                                <w:t xml:space="preserve">Voter Registration &amp; </w:t>
                              </w:r>
                              <w:r w:rsidR="00D12282" w:rsidRPr="006E01F5">
                                <w:rPr>
                                  <w:color w:val="31637E"/>
                                  <w:lang w:val="en-US"/>
                                </w:rPr>
                                <w:t xml:space="preserve">Other </w:t>
                              </w:r>
                              <w:r w:rsidRPr="006E01F5">
                                <w:rPr>
                                  <w:color w:val="31637E"/>
                                  <w:lang w:val="en-US"/>
                                </w:rPr>
                                <w:t>Data</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530565445" name="Text Box 3"/>
                        <wps:cNvSpPr txBox="1"/>
                        <wps:spPr>
                          <a:xfrm>
                            <a:off x="2082301" y="443619"/>
                            <a:ext cx="1170940" cy="294640"/>
                          </a:xfrm>
                          <a:prstGeom prst="rect">
                            <a:avLst/>
                          </a:prstGeom>
                          <a:noFill/>
                          <a:ln w="19050">
                            <a:solidFill>
                              <a:srgbClr val="46C0DF"/>
                            </a:solidFill>
                          </a:ln>
                        </wps:spPr>
                        <wps:txbx>
                          <w:txbxContent>
                            <w:p w14:paraId="49345541" w14:textId="1F1CA583" w:rsidR="001453C5" w:rsidRPr="006E01F5" w:rsidRDefault="001453C5" w:rsidP="001453C5">
                              <w:pPr>
                                <w:pStyle w:val="Heading4"/>
                                <w:spacing w:before="0" w:after="0"/>
                                <w:jc w:val="center"/>
                                <w:rPr>
                                  <w:color w:val="46C0DF"/>
                                  <w:lang w:val="en-US"/>
                                </w:rPr>
                              </w:pPr>
                              <w:r w:rsidRPr="006E01F5">
                                <w:rPr>
                                  <w:color w:val="46C0DF"/>
                                  <w:lang w:val="en-US"/>
                                </w:rPr>
                                <w:t>Mail Ballots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42909792" name="Text Box 3"/>
                        <wps:cNvSpPr txBox="1"/>
                        <wps:spPr>
                          <a:xfrm>
                            <a:off x="2571184" y="878186"/>
                            <a:ext cx="3022600" cy="294640"/>
                          </a:xfrm>
                          <a:prstGeom prst="rect">
                            <a:avLst/>
                          </a:prstGeom>
                          <a:noFill/>
                          <a:ln w="19050">
                            <a:solidFill>
                              <a:srgbClr val="5D3250"/>
                            </a:solidFill>
                          </a:ln>
                        </wps:spPr>
                        <wps:txbx>
                          <w:txbxContent>
                            <w:p w14:paraId="290665C3" w14:textId="01C2FC57" w:rsidR="001453C5" w:rsidRPr="006E01F5" w:rsidRDefault="001453C5" w:rsidP="001453C5">
                              <w:pPr>
                                <w:pStyle w:val="Heading4"/>
                                <w:spacing w:before="0" w:after="0"/>
                                <w:jc w:val="center"/>
                                <w:rPr>
                                  <w:color w:val="5D3250"/>
                                  <w:lang w:val="en-US"/>
                                </w:rPr>
                              </w:pPr>
                              <w:r w:rsidRPr="006E01F5">
                                <w:rPr>
                                  <w:color w:val="5D3250"/>
                                  <w:lang w:val="en-US"/>
                                </w:rPr>
                                <w:t>In-person Voting Systems</w:t>
                              </w:r>
                              <w:r w:rsidR="00D12282" w:rsidRPr="006E01F5">
                                <w:rPr>
                                  <w:color w:val="5D3250"/>
                                  <w:lang w:val="en-US"/>
                                </w:rPr>
                                <w:t xml:space="preserve"> &amp; </w:t>
                              </w:r>
                              <w:r w:rsidRPr="006E01F5">
                                <w:rPr>
                                  <w:color w:val="5D3250"/>
                                  <w:lang w:val="en-US"/>
                                </w:rPr>
                                <w:t>Resources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565479327" name="Text Box 3"/>
                        <wps:cNvSpPr txBox="1"/>
                        <wps:spPr>
                          <a:xfrm>
                            <a:off x="3367893" y="443619"/>
                            <a:ext cx="1208405" cy="294640"/>
                          </a:xfrm>
                          <a:prstGeom prst="rect">
                            <a:avLst/>
                          </a:prstGeom>
                          <a:noFill/>
                          <a:ln w="19050">
                            <a:solidFill>
                              <a:srgbClr val="A19CC8"/>
                            </a:solidFill>
                          </a:ln>
                        </wps:spPr>
                        <wps:txbx>
                          <w:txbxContent>
                            <w:p w14:paraId="1B4E761A" w14:textId="4DD88188" w:rsidR="001453C5" w:rsidRPr="006E01F5" w:rsidRDefault="001453C5" w:rsidP="001453C5">
                              <w:pPr>
                                <w:pStyle w:val="Heading4"/>
                                <w:spacing w:before="0" w:after="0"/>
                                <w:jc w:val="center"/>
                                <w:rPr>
                                  <w:color w:val="A19CC8"/>
                                  <w:lang w:val="en-US"/>
                                </w:rPr>
                              </w:pPr>
                              <w:r w:rsidRPr="006E01F5">
                                <w:rPr>
                                  <w:color w:val="A19CC8"/>
                                  <w:lang w:val="en-US"/>
                                </w:rPr>
                                <w:t>Poll Workers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328683167" name="Text Box 3"/>
                        <wps:cNvSpPr txBox="1"/>
                        <wps:spPr>
                          <a:xfrm>
                            <a:off x="2625505" y="1312752"/>
                            <a:ext cx="2620645" cy="294640"/>
                          </a:xfrm>
                          <a:prstGeom prst="rect">
                            <a:avLst/>
                          </a:prstGeom>
                          <a:noFill/>
                          <a:ln w="19050">
                            <a:solidFill>
                              <a:srgbClr val="565656"/>
                            </a:solidFill>
                          </a:ln>
                        </wps:spPr>
                        <wps:txbx>
                          <w:txbxContent>
                            <w:p w14:paraId="05EE1075" w14:textId="105F79BD" w:rsidR="001453C5" w:rsidRPr="006E01F5" w:rsidRDefault="001453C5" w:rsidP="001453C5">
                              <w:pPr>
                                <w:pStyle w:val="Heading4"/>
                                <w:spacing w:before="0" w:after="0"/>
                                <w:jc w:val="center"/>
                                <w:rPr>
                                  <w:color w:val="565656"/>
                                  <w:lang w:val="en-US"/>
                                </w:rPr>
                              </w:pPr>
                              <w:r w:rsidRPr="006E01F5">
                                <w:rPr>
                                  <w:color w:val="565656"/>
                                  <w:lang w:val="en-US"/>
                                </w:rPr>
                                <w:t>Polling Places</w:t>
                              </w:r>
                              <w:r w:rsidR="00D12282" w:rsidRPr="006E01F5">
                                <w:rPr>
                                  <w:color w:val="565656"/>
                                  <w:lang w:val="en-US"/>
                                </w:rPr>
                                <w:t xml:space="preserve"> &amp; Other Facilities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031407158" name="Text Box 3"/>
                        <wps:cNvSpPr txBox="1"/>
                        <wps:spPr>
                          <a:xfrm>
                            <a:off x="2915216" y="1747318"/>
                            <a:ext cx="1935480" cy="294640"/>
                          </a:xfrm>
                          <a:prstGeom prst="rect">
                            <a:avLst/>
                          </a:prstGeom>
                          <a:noFill/>
                          <a:ln w="19050">
                            <a:solidFill>
                              <a:srgbClr val="ECAA2E"/>
                            </a:solidFill>
                          </a:ln>
                        </wps:spPr>
                        <wps:txbx>
                          <w:txbxContent>
                            <w:p w14:paraId="3774EE71" w14:textId="5CCB2878" w:rsidR="00D12282" w:rsidRPr="006E01F5" w:rsidRDefault="00D12282" w:rsidP="00D12282">
                              <w:pPr>
                                <w:pStyle w:val="Heading4"/>
                                <w:spacing w:before="0" w:after="0"/>
                                <w:jc w:val="center"/>
                                <w:rPr>
                                  <w:color w:val="ECAA2E"/>
                                  <w:lang w:val="en-US"/>
                                </w:rPr>
                              </w:pPr>
                              <w:r w:rsidRPr="006E01F5">
                                <w:rPr>
                                  <w:color w:val="ECAA2E"/>
                                  <w:lang w:val="en-US"/>
                                </w:rPr>
                                <w:t>Tabulation &amp; Reporting</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891598848" name="Text Box 3"/>
                        <wps:cNvSpPr txBox="1"/>
                        <wps:spPr>
                          <a:xfrm>
                            <a:off x="1249378" y="2190938"/>
                            <a:ext cx="1231265" cy="294640"/>
                          </a:xfrm>
                          <a:prstGeom prst="rect">
                            <a:avLst/>
                          </a:prstGeom>
                          <a:noFill/>
                          <a:ln w="19050">
                            <a:solidFill>
                              <a:srgbClr val="BF4E15"/>
                            </a:solidFill>
                          </a:ln>
                        </wps:spPr>
                        <wps:txbx>
                          <w:txbxContent>
                            <w:p w14:paraId="758D1C0C" w14:textId="5D3BA6EE" w:rsidR="00D12282" w:rsidRPr="006E01F5" w:rsidRDefault="00D12282" w:rsidP="00D12282">
                              <w:pPr>
                                <w:pStyle w:val="Heading4"/>
                                <w:spacing w:before="0" w:after="0"/>
                                <w:jc w:val="center"/>
                                <w:rPr>
                                  <w:color w:val="BF4E15"/>
                                  <w:lang w:val="en-US"/>
                                </w:rPr>
                              </w:pPr>
                              <w:r w:rsidRPr="006E01F5">
                                <w:rPr>
                                  <w:color w:val="BF4E15"/>
                                  <w:lang w:val="en-US"/>
                                </w:rPr>
                                <w:t>Investigative</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6986816" name="Text Box 3"/>
                        <wps:cNvSpPr txBox="1"/>
                        <wps:spPr>
                          <a:xfrm>
                            <a:off x="2607398" y="2190938"/>
                            <a:ext cx="1448435" cy="294640"/>
                          </a:xfrm>
                          <a:prstGeom prst="rect">
                            <a:avLst/>
                          </a:prstGeom>
                          <a:noFill/>
                          <a:ln w="19050">
                            <a:solidFill>
                              <a:srgbClr val="92D051"/>
                            </a:solidFill>
                          </a:ln>
                        </wps:spPr>
                        <wps:txbx>
                          <w:txbxContent>
                            <w:p w14:paraId="7D4C3C6A" w14:textId="6B60F22E" w:rsidR="00D12282" w:rsidRPr="006E01F5" w:rsidRDefault="00D12282" w:rsidP="00D12282">
                              <w:pPr>
                                <w:pStyle w:val="Heading4"/>
                                <w:spacing w:before="0" w:after="0"/>
                                <w:jc w:val="center"/>
                                <w:rPr>
                                  <w:color w:val="92D051"/>
                                  <w:lang w:val="en-US"/>
                                </w:rPr>
                              </w:pPr>
                              <w:r w:rsidRPr="006E01F5">
                                <w:rPr>
                                  <w:color w:val="92D051"/>
                                  <w:lang w:val="en-US"/>
                                </w:rPr>
                                <w:t>Communications</w:t>
                              </w: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g:wgp>
                  </a:graphicData>
                </a:graphic>
              </wp:anchor>
            </w:drawing>
          </mc:Choice>
          <mc:Fallback>
            <w:pict>
              <v:group w14:anchorId="20FDB2AB" id="Group 48" o:spid="_x0000_s1033" style="position:absolute;margin-left:37.55pt;margin-top:111.35pt;width:440.45pt;height:195.7pt;z-index:-251545600" coordsize="55937,24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">
                <v:shape id="Text Box 3" o:spid="_x0000_s1034" type="#_x0000_t202" style="position:absolute;left:4979;width:21457;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" filled="f" strokecolor="#8e93a4" strokeweight="1.5pt">
                  <v:textbox inset="3.6pt,0,3.6pt,0">
                    <w:txbxContent>
                      <w:p w14:paraId="6E95F876" w14:textId="09E46C86" w:rsidR="001453C5" w:rsidRPr="006E01F5" w:rsidRDefault="001453C5" w:rsidP="001453C5">
                        <w:pPr>
                          <w:pStyle w:val="Heading4"/>
                          <w:spacing w:before="0" w:after="0"/>
                          <w:jc w:val="center"/>
                          <w:rPr>
                            <w:color w:val="8E93A4"/>
                            <w:lang w:val="en-US"/>
                          </w:rPr>
                        </w:pPr>
                        <w:r w:rsidRPr="006E01F5">
                          <w:rPr>
                            <w:color w:val="8E93A4"/>
                            <w:lang w:val="en-US"/>
                          </w:rPr>
                          <w:t>Senior Mgmt. &amp; Succession</w:t>
                        </w:r>
                      </w:p>
                    </w:txbxContent>
                  </v:textbox>
                </v:shape>
                <v:shape id="Text Box 3" o:spid="_x0000_s1035" type="#_x0000_t202" style="position:absolute;left:3983;top:4436;width:15685;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" filled="f" strokecolor="#222b67" strokeweight="1.5pt">
                  <v:textbox inset="3.6pt,0,3.6pt,0">
                    <w:txbxContent>
                      <w:p w14:paraId="76A9F312" w14:textId="158FB895" w:rsidR="001453C5" w:rsidRPr="006E01F5" w:rsidRDefault="001453C5" w:rsidP="001453C5">
                        <w:pPr>
                          <w:pStyle w:val="Heading4"/>
                          <w:spacing w:before="0" w:after="0"/>
                          <w:jc w:val="center"/>
                          <w:rPr>
                            <w:color w:val="222B67"/>
                            <w:lang w:val="en-US"/>
                          </w:rPr>
                        </w:pPr>
                        <w:r w:rsidRPr="006E01F5">
                          <w:rPr>
                            <w:color w:val="222B67"/>
                            <w:lang w:val="en-US"/>
                          </w:rPr>
                          <w:t>Central Facilities</w:t>
                        </w:r>
                      </w:p>
                    </w:txbxContent>
                  </v:textbox>
                </v:shape>
                <v:shape id="Text Box 3" o:spid="_x0000_s1036" type="#_x0000_t202" style="position:absolute;top:8781;width:24453;height:2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" filled="f" strokecolor="#205d37" strokeweight="1.5pt">
                  <v:textbox inset="3.6pt,0,3.6pt,0">
                    <w:txbxContent>
                      <w:p w14:paraId="410D9483" w14:textId="6D3B88AE" w:rsidR="001453C5" w:rsidRPr="006E01F5" w:rsidRDefault="001453C5" w:rsidP="001453C5">
                        <w:pPr>
                          <w:pStyle w:val="Heading4"/>
                          <w:spacing w:before="0" w:after="0"/>
                          <w:jc w:val="center"/>
                          <w:rPr>
                            <w:color w:val="205D37"/>
                            <w:lang w:val="en-US"/>
                          </w:rPr>
                        </w:pPr>
                        <w:r w:rsidRPr="006E01F5">
                          <w:rPr>
                            <w:color w:val="205D37"/>
                            <w:lang w:val="en-US"/>
                          </w:rPr>
                          <w:t>IT &amp; Emergency Comm Networks</w:t>
                        </w:r>
                      </w:p>
                    </w:txbxContent>
                  </v:textbox>
                </v:shape>
                <v:shape id="Text Box 3" o:spid="_x0000_s1037" type="#_x0000_t202" style="position:absolute;left:2987;top:13127;width:22130;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" filled="f" strokecolor="#7a853a" strokeweight="1.5pt">
                  <v:textbox inset="3.6pt,0,3.6pt,0">
                    <w:txbxContent>
                      <w:p w14:paraId="1FF77C8A" w14:textId="24F648B4" w:rsidR="001453C5" w:rsidRPr="006E01F5" w:rsidRDefault="001453C5" w:rsidP="001453C5">
                        <w:pPr>
                          <w:pStyle w:val="Heading4"/>
                          <w:spacing w:before="0" w:after="0"/>
                          <w:jc w:val="center"/>
                          <w:rPr>
                            <w:color w:val="7A853A"/>
                            <w:lang w:val="en-US"/>
                          </w:rPr>
                        </w:pPr>
                        <w:r w:rsidRPr="006E01F5">
                          <w:rPr>
                            <w:color w:val="7A853A"/>
                            <w:lang w:val="en-US"/>
                          </w:rPr>
                          <w:t>Personnel Needs &amp; Security</w:t>
                        </w:r>
                      </w:p>
                    </w:txbxContent>
                  </v:textbox>
                </v:shape>
                <v:shape id="Text Box 3" o:spid="_x0000_s1038" type="#_x0000_t202" style="position:absolute;left:7152;top:17473;width:20783;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" filled="f" strokecolor="#f07621" strokeweight="1.5pt">
                  <v:textbox inset="3.6pt,0,3.6pt,0">
                    <w:txbxContent>
                      <w:p w14:paraId="174FDDDC" w14:textId="6D6FAEBC" w:rsidR="001453C5" w:rsidRPr="006E01F5" w:rsidRDefault="001453C5" w:rsidP="001453C5">
                        <w:pPr>
                          <w:pStyle w:val="Heading4"/>
                          <w:spacing w:before="0" w:after="0"/>
                          <w:jc w:val="center"/>
                          <w:rPr>
                            <w:color w:val="F07621"/>
                            <w:lang w:val="en-US"/>
                          </w:rPr>
                        </w:pPr>
                        <w:r w:rsidRPr="006E01F5">
                          <w:rPr>
                            <w:color w:val="F07621"/>
                            <w:lang w:val="en-US"/>
                          </w:rPr>
                          <w:t>Physical &amp; Cybersecurity</w:t>
                        </w:r>
                      </w:p>
                    </w:txbxContent>
                  </v:textbox>
                </v:shape>
                <v:shape id="Text Box 3" o:spid="_x0000_s1039" type="#_x0000_t202" style="position:absolute;left:27613;width:25793;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" filled="f" strokecolor="#31637e" strokeweight="1.5pt">
                  <v:textbox inset="3.6pt,0,3.6pt,0">
                    <w:txbxContent>
                      <w:p w14:paraId="708F5E4D" w14:textId="0C2B821A" w:rsidR="001453C5" w:rsidRPr="006E01F5" w:rsidRDefault="001453C5" w:rsidP="001453C5">
                        <w:pPr>
                          <w:pStyle w:val="Heading4"/>
                          <w:spacing w:before="0" w:after="0"/>
                          <w:jc w:val="center"/>
                          <w:rPr>
                            <w:color w:val="31637E"/>
                            <w:lang w:val="en-US"/>
                          </w:rPr>
                        </w:pPr>
                        <w:r w:rsidRPr="006E01F5">
                          <w:rPr>
                            <w:color w:val="31637E"/>
                            <w:lang w:val="en-US"/>
                          </w:rPr>
                          <w:t xml:space="preserve">Voter Registration &amp; </w:t>
                        </w:r>
                        <w:r w:rsidR="00D12282" w:rsidRPr="006E01F5">
                          <w:rPr>
                            <w:color w:val="31637E"/>
                            <w:lang w:val="en-US"/>
                          </w:rPr>
                          <w:t xml:space="preserve">Other </w:t>
                        </w:r>
                        <w:r w:rsidRPr="006E01F5">
                          <w:rPr>
                            <w:color w:val="31637E"/>
                            <w:lang w:val="en-US"/>
                          </w:rPr>
                          <w:t>Data</w:t>
                        </w:r>
                      </w:p>
                    </w:txbxContent>
                  </v:textbox>
                </v:shape>
                <v:shape id="Text Box 3" o:spid="_x0000_s1040" type="#_x0000_t202" style="position:absolute;left:20823;top:4436;width:11709;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" filled="f" strokecolor="#46c0df" strokeweight="1.5pt">
                  <v:textbox inset="3.6pt,0,3.6pt,0">
                    <w:txbxContent>
                      <w:p w14:paraId="49345541" w14:textId="1F1CA583" w:rsidR="001453C5" w:rsidRPr="006E01F5" w:rsidRDefault="001453C5" w:rsidP="001453C5">
                        <w:pPr>
                          <w:pStyle w:val="Heading4"/>
                          <w:spacing w:before="0" w:after="0"/>
                          <w:jc w:val="center"/>
                          <w:rPr>
                            <w:color w:val="46C0DF"/>
                            <w:lang w:val="en-US"/>
                          </w:rPr>
                        </w:pPr>
                        <w:r w:rsidRPr="006E01F5">
                          <w:rPr>
                            <w:color w:val="46C0DF"/>
                            <w:lang w:val="en-US"/>
                          </w:rPr>
                          <w:t>Mail Ballots</w:t>
                        </w:r>
                      </w:p>
                    </w:txbxContent>
                  </v:textbox>
                </v:shape>
                <v:shape id="Text Box 3" o:spid="_x0000_s1041" type="#_x0000_t202" style="position:absolute;left:25711;top:8781;width:30226;height:2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" filled="f" strokecolor="#5d3250" strokeweight="1.5pt">
                  <v:textbox inset="3.6pt,0,3.6pt,0">
                    <w:txbxContent>
                      <w:p w14:paraId="290665C3" w14:textId="01C2FC57" w:rsidR="001453C5" w:rsidRPr="006E01F5" w:rsidRDefault="001453C5" w:rsidP="001453C5">
                        <w:pPr>
                          <w:pStyle w:val="Heading4"/>
                          <w:spacing w:before="0" w:after="0"/>
                          <w:jc w:val="center"/>
                          <w:rPr>
                            <w:color w:val="5D3250"/>
                            <w:lang w:val="en-US"/>
                          </w:rPr>
                        </w:pPr>
                        <w:r w:rsidRPr="006E01F5">
                          <w:rPr>
                            <w:color w:val="5D3250"/>
                            <w:lang w:val="en-US"/>
                          </w:rPr>
                          <w:t>In-person Voting Systems</w:t>
                        </w:r>
                        <w:r w:rsidR="00D12282" w:rsidRPr="006E01F5">
                          <w:rPr>
                            <w:color w:val="5D3250"/>
                            <w:lang w:val="en-US"/>
                          </w:rPr>
                          <w:t xml:space="preserve"> &amp; </w:t>
                        </w:r>
                        <w:r w:rsidRPr="006E01F5">
                          <w:rPr>
                            <w:color w:val="5D3250"/>
                            <w:lang w:val="en-US"/>
                          </w:rPr>
                          <w:t>Resources</w:t>
                        </w:r>
                      </w:p>
                    </w:txbxContent>
                  </v:textbox>
                </v:shape>
                <v:shape id="Text Box 3" o:spid="_x0000_s1042" type="#_x0000_t202" style="position:absolute;left:33678;top:4436;width:12084;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" filled="f" strokecolor="#a19cc8" strokeweight="1.5pt">
                  <v:textbox inset="3.6pt,0,3.6pt,0">
                    <w:txbxContent>
                      <w:p w14:paraId="1B4E761A" w14:textId="4DD88188" w:rsidR="001453C5" w:rsidRPr="006E01F5" w:rsidRDefault="001453C5" w:rsidP="001453C5">
                        <w:pPr>
                          <w:pStyle w:val="Heading4"/>
                          <w:spacing w:before="0" w:after="0"/>
                          <w:jc w:val="center"/>
                          <w:rPr>
                            <w:color w:val="A19CC8"/>
                            <w:lang w:val="en-US"/>
                          </w:rPr>
                        </w:pPr>
                        <w:r w:rsidRPr="006E01F5">
                          <w:rPr>
                            <w:color w:val="A19CC8"/>
                            <w:lang w:val="en-US"/>
                          </w:rPr>
                          <w:t>Poll Workers</w:t>
                        </w:r>
                      </w:p>
                    </w:txbxContent>
                  </v:textbox>
                </v:shape>
                <v:shape id="Text Box 3" o:spid="_x0000_s1043" type="#_x0000_t202" style="position:absolute;left:26255;top:13127;width:26206;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" filled="f" strokecolor="#565656" strokeweight="1.5pt">
                  <v:textbox inset="3.6pt,0,3.6pt,0">
                    <w:txbxContent>
                      <w:p w14:paraId="05EE1075" w14:textId="105F79BD" w:rsidR="001453C5" w:rsidRPr="006E01F5" w:rsidRDefault="001453C5" w:rsidP="001453C5">
                        <w:pPr>
                          <w:pStyle w:val="Heading4"/>
                          <w:spacing w:before="0" w:after="0"/>
                          <w:jc w:val="center"/>
                          <w:rPr>
                            <w:color w:val="565656"/>
                            <w:lang w:val="en-US"/>
                          </w:rPr>
                        </w:pPr>
                        <w:r w:rsidRPr="006E01F5">
                          <w:rPr>
                            <w:color w:val="565656"/>
                            <w:lang w:val="en-US"/>
                          </w:rPr>
                          <w:t>Polling Places</w:t>
                        </w:r>
                        <w:r w:rsidR="00D12282" w:rsidRPr="006E01F5">
                          <w:rPr>
                            <w:color w:val="565656"/>
                            <w:lang w:val="en-US"/>
                          </w:rPr>
                          <w:t xml:space="preserve"> &amp; Other Facilities</w:t>
                        </w:r>
                      </w:p>
                    </w:txbxContent>
                  </v:textbox>
                </v:shape>
                <v:shape id="Text Box 3" o:spid="_x0000_s1044" type="#_x0000_t202" style="position:absolute;left:29152;top:17473;width:19354;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" filled="f" strokecolor="#ecaa2e" strokeweight="1.5pt">
                  <v:textbox inset="3.6pt,0,3.6pt,0">
                    <w:txbxContent>
                      <w:p w14:paraId="3774EE71" w14:textId="5CCB2878" w:rsidR="00D12282" w:rsidRPr="006E01F5" w:rsidRDefault="00D12282" w:rsidP="00D12282">
                        <w:pPr>
                          <w:pStyle w:val="Heading4"/>
                          <w:spacing w:before="0" w:after="0"/>
                          <w:jc w:val="center"/>
                          <w:rPr>
                            <w:color w:val="ECAA2E"/>
                            <w:lang w:val="en-US"/>
                          </w:rPr>
                        </w:pPr>
                        <w:r w:rsidRPr="006E01F5">
                          <w:rPr>
                            <w:color w:val="ECAA2E"/>
                            <w:lang w:val="en-US"/>
                          </w:rPr>
                          <w:t>Tabulation &amp; Reporting</w:t>
                        </w:r>
                      </w:p>
                    </w:txbxContent>
                  </v:textbox>
                </v:shape>
                <v:shape id="Text Box 3" o:spid="_x0000_s1045" type="#_x0000_t202" style="position:absolute;left:12493;top:21909;width:12313;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" filled="f" strokecolor="#bf4e15" strokeweight="1.5pt">
                  <v:textbox inset="3.6pt,0,3.6pt,0">
                    <w:txbxContent>
                      <w:p w14:paraId="758D1C0C" w14:textId="5D3BA6EE" w:rsidR="00D12282" w:rsidRPr="006E01F5" w:rsidRDefault="00D12282" w:rsidP="00D12282">
                        <w:pPr>
                          <w:pStyle w:val="Heading4"/>
                          <w:spacing w:before="0" w:after="0"/>
                          <w:jc w:val="center"/>
                          <w:rPr>
                            <w:color w:val="BF4E15"/>
                            <w:lang w:val="en-US"/>
                          </w:rPr>
                        </w:pPr>
                        <w:r w:rsidRPr="006E01F5">
                          <w:rPr>
                            <w:color w:val="BF4E15"/>
                            <w:lang w:val="en-US"/>
                          </w:rPr>
                          <w:t>Investigative</w:t>
                        </w:r>
                      </w:p>
                    </w:txbxContent>
                  </v:textbox>
                </v:shape>
                <v:shape id="Text Box 3" o:spid="_x0000_s1046" type="#_x0000_t202" style="position:absolute;left:26073;top:21909;width:14485;height:2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" filled="f" strokecolor="#92d051" strokeweight="1.5pt">
                  <v:textbox inset="3.6pt,0,3.6pt,0">
                    <w:txbxContent>
                      <w:p w14:paraId="7D4C3C6A" w14:textId="6B60F22E" w:rsidR="00D12282" w:rsidRPr="006E01F5" w:rsidRDefault="00D12282" w:rsidP="00D12282">
                        <w:pPr>
                          <w:pStyle w:val="Heading4"/>
                          <w:spacing w:before="0" w:after="0"/>
                          <w:jc w:val="center"/>
                          <w:rPr>
                            <w:color w:val="92D051"/>
                            <w:lang w:val="en-US"/>
                          </w:rPr>
                        </w:pPr>
                        <w:r w:rsidRPr="006E01F5">
                          <w:rPr>
                            <w:color w:val="92D051"/>
                            <w:lang w:val="en-US"/>
                          </w:rPr>
                          <w:t>Communications</w:t>
                        </w:r>
                      </w:p>
                    </w:txbxContent>
                  </v:textbox>
                </v:shape>
                <w10:wrap type="tight"/>
              </v:group>
            </w:pict>
          </mc:Fallback>
        </mc:AlternateContent>
      </w:r>
      <w:r w:rsidR="00EB132C">
        <w:rPr>
          <w:noProof/>
        </w:rPr>
        <mc:AlternateContent>
          <mc:Choice Requires="wps">
            <w:drawing>
              <wp:anchor distT="114300" distB="114300" distL="114300" distR="114300" simplePos="0" relativeHeight="251741184" behindDoc="0" locked="0" layoutInCell="1" hidden="0" allowOverlap="1" wp14:anchorId="3F21F28C" wp14:editId="581A7857">
                <wp:simplePos x="0" y="0"/>
                <wp:positionH relativeFrom="column">
                  <wp:posOffset>168910</wp:posOffset>
                </wp:positionH>
                <wp:positionV relativeFrom="paragraph">
                  <wp:posOffset>849630</wp:posOffset>
                </wp:positionV>
                <wp:extent cx="6177915" cy="4106545"/>
                <wp:effectExtent l="12700" t="12700" r="6985" b="8255"/>
                <wp:wrapTopAndBottom distT="114300" distB="114300"/>
                <wp:docPr id="11" name="Text Box 11"/>
                <wp:cNvGraphicFramePr/>
                <a:graphic xmlns:a="http://schemas.openxmlformats.org/drawingml/2006/main">
                  <a:graphicData uri="http://schemas.microsoft.com/office/word/2010/wordprocessingShape">
                    <wps:wsp>
                      <wps:cNvSpPr txBox="1"/>
                      <wps:spPr>
                        <a:xfrm>
                          <a:off x="0" y="0"/>
                          <a:ext cx="6177915" cy="4106545"/>
                        </a:xfrm>
                        <a:prstGeom prst="rect">
                          <a:avLst/>
                        </a:prstGeom>
                        <a:noFill/>
                        <a:ln w="19050" cap="flat" cmpd="sng">
                          <a:solidFill>
                            <a:srgbClr val="000000"/>
                          </a:solidFill>
                          <a:prstDash val="solid"/>
                          <a:round/>
                          <a:headEnd type="none" w="sm" len="sm"/>
                          <a:tailEnd type="none" w="sm" len="sm"/>
                        </a:ln>
                      </wps:spPr>
                      <wps:txbx>
                        <w:txbxContent>
                          <w:p w14:paraId="30D411D4" w14:textId="77777777" w:rsidR="001825C6" w:rsidRPr="000C69D2" w:rsidRDefault="001453C5" w:rsidP="000C69D2">
                            <w:pPr>
                              <w:rPr>
                                <w:b/>
                                <w:bCs/>
                              </w:rPr>
                            </w:pPr>
                            <w:r w:rsidRPr="000C69D2">
                              <w:rPr>
                                <w:b/>
                                <w:bCs/>
                              </w:rPr>
                              <w:t>Organizing Crisis Response Around Office Functions</w:t>
                            </w:r>
                          </w:p>
                          <w:p w14:paraId="2D0B4315" w14:textId="77777777" w:rsidR="001825C6" w:rsidRDefault="001825C6" w:rsidP="001825C6">
                            <w:pPr>
                              <w:pStyle w:val="Heading4"/>
                              <w:spacing w:before="0"/>
                            </w:pPr>
                          </w:p>
                          <w:p w14:paraId="76E9BB5F" w14:textId="77777777" w:rsidR="001825C6" w:rsidRDefault="001825C6" w:rsidP="001825C6">
                            <w:pPr>
                              <w:pStyle w:val="Heading4"/>
                              <w:spacing w:before="0"/>
                            </w:pPr>
                          </w:p>
                          <w:p w14:paraId="703D2096" w14:textId="77777777" w:rsidR="001825C6" w:rsidRDefault="001825C6" w:rsidP="001825C6">
                            <w:pPr>
                              <w:pStyle w:val="Heading4"/>
                              <w:spacing w:before="0"/>
                            </w:pPr>
                          </w:p>
                          <w:p w14:paraId="5B9132BD" w14:textId="77777777" w:rsidR="001825C6" w:rsidRDefault="001825C6" w:rsidP="001825C6">
                            <w:pPr>
                              <w:pStyle w:val="Heading4"/>
                              <w:spacing w:before="0"/>
                            </w:pPr>
                          </w:p>
                          <w:p w14:paraId="7B22772F" w14:textId="77777777" w:rsidR="001825C6" w:rsidRDefault="001825C6" w:rsidP="001825C6">
                            <w:pPr>
                              <w:pStyle w:val="Heading4"/>
                              <w:spacing w:before="0"/>
                            </w:pPr>
                          </w:p>
                          <w:p w14:paraId="54FFD720" w14:textId="77777777" w:rsidR="001825C6" w:rsidRDefault="001825C6" w:rsidP="001825C6">
                            <w:pPr>
                              <w:pStyle w:val="Heading4"/>
                              <w:spacing w:before="0"/>
                            </w:pPr>
                          </w:p>
                          <w:p w14:paraId="15D17037" w14:textId="77777777" w:rsidR="001825C6" w:rsidRDefault="001825C6" w:rsidP="001825C6">
                            <w:pPr>
                              <w:pStyle w:val="Heading4"/>
                              <w:spacing w:before="0"/>
                            </w:pPr>
                          </w:p>
                          <w:p w14:paraId="62C86753" w14:textId="77777777" w:rsidR="001825C6" w:rsidRDefault="001825C6" w:rsidP="001825C6">
                            <w:pPr>
                              <w:pStyle w:val="Heading4"/>
                              <w:spacing w:before="0"/>
                            </w:pPr>
                          </w:p>
                          <w:p w14:paraId="1200B5E9" w14:textId="77777777" w:rsidR="001825C6" w:rsidRDefault="001825C6" w:rsidP="001825C6">
                            <w:pPr>
                              <w:pStyle w:val="Heading4"/>
                              <w:spacing w:before="0"/>
                            </w:pPr>
                          </w:p>
                          <w:p w14:paraId="43D80DB4" w14:textId="77777777" w:rsidR="001825C6" w:rsidRDefault="001825C6" w:rsidP="001825C6">
                            <w:pPr>
                              <w:pStyle w:val="Heading4"/>
                              <w:spacing w:before="0"/>
                            </w:pPr>
                          </w:p>
                          <w:p w14:paraId="5C8A748D" w14:textId="77777777" w:rsidR="001825C6" w:rsidRDefault="001825C6" w:rsidP="001825C6">
                            <w:pPr>
                              <w:pStyle w:val="Heading4"/>
                              <w:spacing w:before="0"/>
                            </w:pPr>
                          </w:p>
                          <w:p w14:paraId="5EBAC0D1" w14:textId="529295D2" w:rsidR="001453C5" w:rsidRDefault="001453C5" w:rsidP="001825C6">
                            <w:pPr>
                              <w:pStyle w:val="Heading4"/>
                              <w:spacing w:before="0"/>
                            </w:pPr>
                            <w:r>
                              <w:t xml:space="preserve"> </w:t>
                            </w:r>
                          </w:p>
                          <w:p w14:paraId="3D83F8A7" w14:textId="48660DC0" w:rsidR="001453C5" w:rsidRPr="001825C6" w:rsidRDefault="001453C5" w:rsidP="001825C6">
                            <w:pPr>
                              <w:pStyle w:val="Heading7"/>
                              <w:spacing w:after="0"/>
                              <w:rPr>
                                <w:color w:val="404040" w:themeColor="text1" w:themeTint="BF"/>
                              </w:rPr>
                            </w:pPr>
                            <w:r w:rsidRPr="001825C6">
                              <w:rPr>
                                <w:color w:val="404040" w:themeColor="text1" w:themeTint="BF"/>
                              </w:rPr>
                              <w:t>We use this list of operational functions throughout the guide as a key tool organizing crisis response. Yet we recognize that functions bleed over into other functions, and that your office may be organized differently.  Edit the list as needed to make it work for your office</w:t>
                            </w:r>
                            <w:r w:rsidR="001825C6">
                              <w:rPr>
                                <w:color w:val="404040" w:themeColor="text1" w:themeTint="BF"/>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21F28C" id="Text Box 11" o:spid="_x0000_s1047" type="#_x0000_t202" style="position:absolute;margin-left:13.3pt;margin-top:66.9pt;width:486.45pt;height:323.35pt;z-index:2517411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" filled="f" strokeweight="1.5pt">
                <v:stroke startarrowwidth="narrow" startarrowlength="short" endarrowwidth="narrow" endarrowlength="short" joinstyle="round"/>
                <v:textbox inset="2.53958mm,2.53958mm,2.53958mm,2.53958mm">
                  <w:txbxContent>
                    <w:p w14:paraId="30D411D4" w14:textId="77777777" w:rsidR="001825C6" w:rsidRPr="000C69D2" w:rsidRDefault="001453C5" w:rsidP="000C69D2">
                      <w:pPr>
                        <w:rPr>
                          <w:b/>
                          <w:bCs/>
                        </w:rPr>
                      </w:pPr>
                      <w:r w:rsidRPr="000C69D2">
                        <w:rPr>
                          <w:b/>
                          <w:bCs/>
                        </w:rPr>
                        <w:t>Organizing Crisis Response Around Office Functions</w:t>
                      </w:r>
                    </w:p>
                    <w:p w14:paraId="2D0B4315" w14:textId="77777777" w:rsidR="001825C6" w:rsidRDefault="001825C6" w:rsidP="001825C6">
                      <w:pPr>
                        <w:pStyle w:val="Heading4"/>
                        <w:spacing w:before="0"/>
                      </w:pPr>
                    </w:p>
                    <w:p w14:paraId="76E9BB5F" w14:textId="77777777" w:rsidR="001825C6" w:rsidRDefault="001825C6" w:rsidP="001825C6">
                      <w:pPr>
                        <w:pStyle w:val="Heading4"/>
                        <w:spacing w:before="0"/>
                      </w:pPr>
                    </w:p>
                    <w:p w14:paraId="703D2096" w14:textId="77777777" w:rsidR="001825C6" w:rsidRDefault="001825C6" w:rsidP="001825C6">
                      <w:pPr>
                        <w:pStyle w:val="Heading4"/>
                        <w:spacing w:before="0"/>
                      </w:pPr>
                    </w:p>
                    <w:p w14:paraId="5B9132BD" w14:textId="77777777" w:rsidR="001825C6" w:rsidRDefault="001825C6" w:rsidP="001825C6">
                      <w:pPr>
                        <w:pStyle w:val="Heading4"/>
                        <w:spacing w:before="0"/>
                      </w:pPr>
                    </w:p>
                    <w:p w14:paraId="7B22772F" w14:textId="77777777" w:rsidR="001825C6" w:rsidRDefault="001825C6" w:rsidP="001825C6">
                      <w:pPr>
                        <w:pStyle w:val="Heading4"/>
                        <w:spacing w:before="0"/>
                      </w:pPr>
                    </w:p>
                    <w:p w14:paraId="54FFD720" w14:textId="77777777" w:rsidR="001825C6" w:rsidRDefault="001825C6" w:rsidP="001825C6">
                      <w:pPr>
                        <w:pStyle w:val="Heading4"/>
                        <w:spacing w:before="0"/>
                      </w:pPr>
                    </w:p>
                    <w:p w14:paraId="15D17037" w14:textId="77777777" w:rsidR="001825C6" w:rsidRDefault="001825C6" w:rsidP="001825C6">
                      <w:pPr>
                        <w:pStyle w:val="Heading4"/>
                        <w:spacing w:before="0"/>
                      </w:pPr>
                    </w:p>
                    <w:p w14:paraId="62C86753" w14:textId="77777777" w:rsidR="001825C6" w:rsidRDefault="001825C6" w:rsidP="001825C6">
                      <w:pPr>
                        <w:pStyle w:val="Heading4"/>
                        <w:spacing w:before="0"/>
                      </w:pPr>
                    </w:p>
                    <w:p w14:paraId="1200B5E9" w14:textId="77777777" w:rsidR="001825C6" w:rsidRDefault="001825C6" w:rsidP="001825C6">
                      <w:pPr>
                        <w:pStyle w:val="Heading4"/>
                        <w:spacing w:before="0"/>
                      </w:pPr>
                    </w:p>
                    <w:p w14:paraId="43D80DB4" w14:textId="77777777" w:rsidR="001825C6" w:rsidRDefault="001825C6" w:rsidP="001825C6">
                      <w:pPr>
                        <w:pStyle w:val="Heading4"/>
                        <w:spacing w:before="0"/>
                      </w:pPr>
                    </w:p>
                    <w:p w14:paraId="5C8A748D" w14:textId="77777777" w:rsidR="001825C6" w:rsidRDefault="001825C6" w:rsidP="001825C6">
                      <w:pPr>
                        <w:pStyle w:val="Heading4"/>
                        <w:spacing w:before="0"/>
                      </w:pPr>
                    </w:p>
                    <w:p w14:paraId="5EBAC0D1" w14:textId="529295D2" w:rsidR="001453C5" w:rsidRDefault="001453C5" w:rsidP="001825C6">
                      <w:pPr>
                        <w:pStyle w:val="Heading4"/>
                        <w:spacing w:before="0"/>
                      </w:pPr>
                      <w:r>
                        <w:t xml:space="preserve"> </w:t>
                      </w:r>
                    </w:p>
                    <w:p w14:paraId="3D83F8A7" w14:textId="48660DC0" w:rsidR="001453C5" w:rsidRPr="001825C6" w:rsidRDefault="001453C5" w:rsidP="001825C6">
                      <w:pPr>
                        <w:pStyle w:val="Heading7"/>
                        <w:spacing w:after="0"/>
                        <w:rPr>
                          <w:color w:val="404040" w:themeColor="text1" w:themeTint="BF"/>
                        </w:rPr>
                      </w:pPr>
                      <w:r w:rsidRPr="001825C6">
                        <w:rPr>
                          <w:color w:val="404040" w:themeColor="text1" w:themeTint="BF"/>
                        </w:rPr>
                        <w:t>We use this list of operational functions throughout the guide as a key tool organizing crisis response. Yet we recognize that functions bleed over into other functions, and that your office may be organized differently.  Edit the list as needed to make it work for your office</w:t>
                      </w:r>
                      <w:r w:rsidR="001825C6">
                        <w:rPr>
                          <w:color w:val="404040" w:themeColor="text1" w:themeTint="BF"/>
                        </w:rPr>
                        <w:t>.</w:t>
                      </w:r>
                    </w:p>
                  </w:txbxContent>
                </v:textbox>
                <w10:wrap type="topAndBottom"/>
              </v:shape>
            </w:pict>
          </mc:Fallback>
        </mc:AlternateContent>
      </w:r>
      <w:r w:rsidR="001453C5">
        <w:t xml:space="preserve">In our conception, the very first measurement of an incident to consider is functional disruption.  Which functions of your office are affected, and what is the scope of the disruption?  This more than the type of incident determines your response – what you need to do to keep the office running.  </w:t>
      </w:r>
    </w:p>
    <w:p w14:paraId="487658E2" w14:textId="77777777" w:rsidR="00786713" w:rsidRDefault="00786713">
      <w:pPr>
        <w:spacing w:after="0" w:line="240" w:lineRule="auto"/>
        <w:rPr>
          <w:rFonts w:ascii="IBM Plex Sans SemiBold" w:eastAsiaTheme="majorEastAsia" w:hAnsi="IBM Plex Sans SemiBold" w:cs="Times New Roman (Headings CS)"/>
          <w:b/>
          <w:i/>
          <w:spacing w:val="10"/>
          <w:sz w:val="24"/>
          <w:szCs w:val="32"/>
        </w:rPr>
      </w:pPr>
      <w:bookmarkStart w:id="19" w:name="_la5p1xacg6cq" w:colFirst="0" w:colLast="0"/>
      <w:bookmarkEnd w:id="19"/>
      <w:r>
        <w:br w:type="page"/>
      </w:r>
    </w:p>
    <w:p w14:paraId="620E2853" w14:textId="0B57F59E" w:rsidR="001453C5" w:rsidRDefault="001453C5" w:rsidP="001453C5">
      <w:pPr>
        <w:pStyle w:val="Heading3"/>
      </w:pPr>
      <w:r>
        <w:lastRenderedPageBreak/>
        <w:t>Wider Community Disruption</w:t>
      </w:r>
    </w:p>
    <w:p w14:paraId="7CE0AED0" w14:textId="59A03A16" w:rsidR="001453C5" w:rsidRDefault="001453C5" w:rsidP="001453C5">
      <w:r>
        <w:t xml:space="preserve">In a major crisis, a tornado, hurricane, wildfire or a security threat that impacts multiple neighborhoods and workplaces, the disruption for the wider community will affect the capacity of your external partners and even your own staff to respond to the election crisis.  </w:t>
      </w:r>
    </w:p>
    <w:p w14:paraId="46C715C4" w14:textId="79646022" w:rsidR="001453C5" w:rsidRDefault="001453C5" w:rsidP="001453C5">
      <w:r>
        <w:t>Emergency responders may be forced to prioritize other community assets.  Utility and internet providers will be drawn in multiple directions.  Community disruption can have such a major impact on your crisis response that it is factored into our resources.</w:t>
      </w:r>
    </w:p>
    <w:p w14:paraId="7308280F" w14:textId="1AC8E60D" w:rsidR="001453C5" w:rsidRDefault="001453C5" w:rsidP="00072BC3">
      <w:r>
        <w:t>We include space to note  Community Disruption in our Incident Assessment Checklist because it can affect your partners, and therefore how you respond to an incident.</w:t>
      </w:r>
      <w:bookmarkStart w:id="20" w:name="_abghlva06dvz" w:colFirst="0" w:colLast="0"/>
      <w:bookmarkEnd w:id="20"/>
    </w:p>
    <w:p w14:paraId="1AF5AA35" w14:textId="23B02E90" w:rsidR="001453C5" w:rsidRDefault="00EB132C" w:rsidP="001453C5">
      <w:pPr>
        <w:pStyle w:val="Heading3"/>
      </w:pPr>
      <w:bookmarkStart w:id="21" w:name="_ok7ufr7gkpdg" w:colFirst="0" w:colLast="0"/>
      <w:bookmarkEnd w:id="21"/>
      <w:r>
        <w:rPr>
          <w:noProof/>
          <w14:ligatures w14:val="standardContextual"/>
        </w:rPr>
        <w:drawing>
          <wp:anchor distT="0" distB="0" distL="114300" distR="114300" simplePos="0" relativeHeight="251771904" behindDoc="0" locked="0" layoutInCell="1" allowOverlap="1" wp14:anchorId="0BB832AD" wp14:editId="4E8F45CD">
            <wp:simplePos x="0" y="0"/>
            <wp:positionH relativeFrom="column">
              <wp:posOffset>3071495</wp:posOffset>
            </wp:positionH>
            <wp:positionV relativeFrom="paragraph">
              <wp:posOffset>200603</wp:posOffset>
            </wp:positionV>
            <wp:extent cx="3687445" cy="3847465"/>
            <wp:effectExtent l="0" t="0" r="0" b="635"/>
            <wp:wrapThrough wrapText="bothSides">
              <wp:wrapPolygon edited="0">
                <wp:start x="0" y="0"/>
                <wp:lineTo x="0" y="21532"/>
                <wp:lineTo x="21500" y="21532"/>
                <wp:lineTo x="21500" y="0"/>
                <wp:lineTo x="0" y="0"/>
              </wp:wrapPolygon>
            </wp:wrapThrough>
            <wp:docPr id="1223454017" name="Picture 49" descr="A checklist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54017" name="Picture 49" descr="A checklist with colorful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7445" cy="3847465"/>
                    </a:xfrm>
                    <a:prstGeom prst="rect">
                      <a:avLst/>
                    </a:prstGeom>
                  </pic:spPr>
                </pic:pic>
              </a:graphicData>
            </a:graphic>
            <wp14:sizeRelH relativeFrom="margin">
              <wp14:pctWidth>0</wp14:pctWidth>
            </wp14:sizeRelH>
            <wp14:sizeRelV relativeFrom="margin">
              <wp14:pctHeight>0</wp14:pctHeight>
            </wp14:sizeRelV>
          </wp:anchor>
        </w:drawing>
      </w:r>
      <w:r w:rsidR="001453C5">
        <w:t>Incident Assessment Using the Checklist</w:t>
      </w:r>
    </w:p>
    <w:p w14:paraId="63B50AF6" w14:textId="4FB9BDB8" w:rsidR="001453C5" w:rsidRDefault="001453C5" w:rsidP="001453C5">
      <w:r>
        <w:t xml:space="preserve">By asking you to evaluate the situation on the basis of the parts of your office affected, the checklist ensures that all impacts are recorded and handled.  </w:t>
      </w:r>
    </w:p>
    <w:p w14:paraId="49C5DF06" w14:textId="32375289" w:rsidR="001453C5" w:rsidRDefault="001453C5" w:rsidP="001453C5">
      <w:r>
        <w:t>We’ve chosen categories that we believe reflect a full cross-section of activities and operations in your office - both management / back-office operations like those on the left side of the checklist, and functions directly related to the conduct of the election like those on the right side.</w:t>
      </w:r>
    </w:p>
    <w:p w14:paraId="5AF33ADA" w14:textId="0F662073" w:rsidR="001453C5" w:rsidRDefault="001453C5" w:rsidP="001453C5">
      <w:r>
        <w:t>This checklist helps you make a full, accurate assessment and get the response started.</w:t>
      </w:r>
    </w:p>
    <w:p w14:paraId="4025A053" w14:textId="77777777" w:rsidR="001453C5" w:rsidRDefault="001453C5" w:rsidP="001453C5">
      <w:r>
        <w:t xml:space="preserve">Each category and checkbox leads you to a Restoration of Function checklist (see below), which provides a detailed guide to handling issues in that area.  </w:t>
      </w:r>
    </w:p>
    <w:p w14:paraId="7E8475E7" w14:textId="77777777" w:rsidR="001453C5" w:rsidRDefault="001453C5" w:rsidP="001453C5">
      <w:pPr>
        <w:pStyle w:val="Heading3"/>
      </w:pPr>
      <w:bookmarkStart w:id="22" w:name="_n5c3kmkiz098" w:colFirst="0" w:colLast="0"/>
      <w:bookmarkEnd w:id="22"/>
      <w:r>
        <w:t>Other Fields in the Incident Assessment Checklist</w:t>
      </w:r>
    </w:p>
    <w:p w14:paraId="764A0FFE" w14:textId="36948290" w:rsidR="001453C5" w:rsidRDefault="001453C5" w:rsidP="001453C5">
      <w:r>
        <w:t>Look closely at section B of the checklist.  Unlike section A, where you’re assessing the impact of the incident on areas of your office, in section B, you’re gauging whether you need to activate other types of response.</w:t>
      </w:r>
    </w:p>
    <w:p w14:paraId="4C0036A0" w14:textId="1FDECE20" w:rsidR="001453C5" w:rsidRDefault="001453C5" w:rsidP="001453C5">
      <w:r>
        <w:rPr>
          <w:b/>
        </w:rPr>
        <w:t>The Investigative / Troubleshooting box</w:t>
      </w:r>
      <w:r>
        <w:t xml:space="preserve"> reminds you that in some situations, you may not know the full impact or even what is causing the problem. In a recent midterm election, one large jurisdiction found that ballot scanners were rejecting many ballots, even though many other ballots continued to </w:t>
      </w:r>
      <w:r>
        <w:lastRenderedPageBreak/>
        <w:t xml:space="preserve">scan properly. Even as they began to respond in ways to ease lines at scanners and ensure voting continued, they had to launch a troubleshooting investigation to determine what was causing the issue.  </w:t>
      </w:r>
    </w:p>
    <w:p w14:paraId="0E59F1FB" w14:textId="7A61A90C" w:rsidR="001453C5" w:rsidRDefault="001453C5" w:rsidP="001453C5">
      <w:r>
        <w:rPr>
          <w:b/>
        </w:rPr>
        <w:t>The Communications checkbox</w:t>
      </w:r>
      <w:r>
        <w:t xml:space="preserve"> is there to remind you to provide public information as necessary, reassuring the public and letting them know of any changes in where they need to go to vote, how they will vote and what you are doing to ensure their vote will be counted.</w:t>
      </w:r>
    </w:p>
    <w:p w14:paraId="70D5372C" w14:textId="0F9F304B" w:rsidR="001453C5" w:rsidRDefault="001453C5" w:rsidP="001453C5">
      <w:r>
        <w:t>These two “Required Response” checkboxes lead to Restoration of Function checklists for Troubleshooting and for Communications, just as the IT and Mail Ballot checkboxes do.  That is where you’ll develop your plan for those areas (during the exercise) and where you’ll find the plan when a difficult situation emerges.</w:t>
      </w:r>
    </w:p>
    <w:p w14:paraId="3EB29237" w14:textId="77777777" w:rsidR="001453C5" w:rsidRDefault="001453C5" w:rsidP="001453C5">
      <w:pPr>
        <w:pStyle w:val="Heading3"/>
      </w:pPr>
      <w:bookmarkStart w:id="23" w:name="_i4mcksa4iv56" w:colFirst="0" w:colLast="0"/>
      <w:bookmarkEnd w:id="23"/>
      <w:r>
        <w:t>Adapting the Checklist</w:t>
      </w:r>
    </w:p>
    <w:p w14:paraId="0DF12CFC" w14:textId="690C552E" w:rsidR="001453C5" w:rsidRDefault="001453C5" w:rsidP="001453C5">
      <w:r>
        <w:t xml:space="preserve">Consider the categories provided.  Does the set of categories fully describe your office?  The list can be adapted.  </w:t>
      </w:r>
    </w:p>
    <w:p w14:paraId="512BD916" w14:textId="192CBECC" w:rsidR="001453C5" w:rsidRDefault="001453C5" w:rsidP="001453C5">
      <w:r>
        <w:t xml:space="preserve">If you’re in a state that primarily votes by Mail Ballot, you may want to add categories to provide greater focus on different aspects of the mail ballot </w:t>
      </w:r>
      <w:proofErr w:type="spellStart"/>
      <w:r>
        <w:t>process,and</w:t>
      </w:r>
      <w:proofErr w:type="spellEnd"/>
      <w:r>
        <w:t xml:space="preserve"> perhaps downgrading Polling Places and In-Person Voting Systems.  </w:t>
      </w:r>
    </w:p>
    <w:p w14:paraId="1A3412A9" w14:textId="77777777" w:rsidR="001453C5" w:rsidRDefault="001453C5" w:rsidP="001453C5">
      <w:r>
        <w:t>If your office handles other responsibilities than elections, you may find it useful to list them, since many potential incidents could trigger a response for the entire office.</w:t>
      </w:r>
      <w:r>
        <w:br w:type="page"/>
      </w:r>
    </w:p>
    <w:p w14:paraId="5ABCA5EC" w14:textId="06379D2B" w:rsidR="001453C5" w:rsidRDefault="001453C5" w:rsidP="001453C5">
      <w:pPr>
        <w:pStyle w:val="Heading2"/>
      </w:pPr>
      <w:bookmarkStart w:id="24" w:name="_4jhg1823y0j1" w:colFirst="0" w:colLast="0"/>
      <w:bookmarkEnd w:id="24"/>
      <w:r>
        <w:lastRenderedPageBreak/>
        <w:t xml:space="preserve">B.  Exercise:  Incident Assessment </w:t>
      </w:r>
    </w:p>
    <w:p w14:paraId="12364859" w14:textId="77777777" w:rsidR="001453C5" w:rsidRDefault="001453C5" w:rsidP="001453C5">
      <w:r>
        <w:t>The goals of this exercise are to:</w:t>
      </w:r>
    </w:p>
    <w:p w14:paraId="47822A3D" w14:textId="77777777" w:rsidR="001453C5" w:rsidRDefault="001453C5" w:rsidP="00EB132C">
      <w:pPr>
        <w:pStyle w:val="ListParagraph"/>
        <w:numPr>
          <w:ilvl w:val="0"/>
          <w:numId w:val="43"/>
        </w:numPr>
        <w:spacing w:after="0"/>
      </w:pPr>
      <w:r>
        <w:t xml:space="preserve">Understand the Incident Assessment Checklist </w:t>
      </w:r>
    </w:p>
    <w:p w14:paraId="679B50EE" w14:textId="77777777" w:rsidR="001453C5" w:rsidRDefault="001453C5" w:rsidP="00EB132C">
      <w:pPr>
        <w:pStyle w:val="ListParagraph"/>
        <w:numPr>
          <w:ilvl w:val="0"/>
          <w:numId w:val="43"/>
        </w:numPr>
        <w:spacing w:after="0"/>
      </w:pPr>
      <w:r>
        <w:t>Adapt it to your local context</w:t>
      </w:r>
    </w:p>
    <w:p w14:paraId="67234829" w14:textId="3F34775E" w:rsidR="001453C5" w:rsidRDefault="001453C5" w:rsidP="00EB132C">
      <w:pPr>
        <w:pStyle w:val="ListParagraph"/>
        <w:numPr>
          <w:ilvl w:val="0"/>
          <w:numId w:val="43"/>
        </w:numPr>
        <w:spacing w:after="0"/>
      </w:pPr>
      <w:r>
        <w:t>Explain how this checklist will guide your effort to restore your office functions.</w:t>
      </w:r>
    </w:p>
    <w:p w14:paraId="4F94496D" w14:textId="77777777" w:rsidR="001453C5" w:rsidRDefault="001453C5" w:rsidP="001453C5">
      <w:pPr>
        <w:pStyle w:val="Heading3"/>
      </w:pPr>
      <w:bookmarkStart w:id="25" w:name="_i7hv84o4vuxc" w:colFirst="0" w:colLast="0"/>
      <w:bookmarkEnd w:id="25"/>
      <w:r>
        <w:t>Incident Brainstorming</w:t>
      </w:r>
    </w:p>
    <w:p w14:paraId="355D45DC" w14:textId="7996B4EA" w:rsidR="001453C5" w:rsidRPr="00EB132C" w:rsidRDefault="001453C5" w:rsidP="001453C5">
      <w:r>
        <w:t xml:space="preserve">Take two minutes to list out as many situations disruptive to elections as you can think of – issues you’ve talked about, things you’ve read/seen in the news, security incidents, weather incidents and operational accidents.   </w:t>
      </w:r>
      <w:r w:rsidR="00EB132C">
        <w:br/>
      </w:r>
    </w:p>
    <w:p w14:paraId="06431608" w14:textId="6975B55E" w:rsidR="001453C5" w:rsidRPr="00786713" w:rsidRDefault="001453C5" w:rsidP="001453C5">
      <w:pPr>
        <w:rPr>
          <w:sz w:val="28"/>
          <w:szCs w:val="28"/>
        </w:rPr>
      </w:pPr>
      <w:r>
        <w:rPr>
          <w:noProof/>
          <w:sz w:val="28"/>
          <w:szCs w:val="28"/>
        </w:rPr>
        <mc:AlternateContent>
          <mc:Choice Requires="wps">
            <w:drawing>
              <wp:inline distT="114300" distB="114300" distL="114300" distR="114300" wp14:anchorId="0AF66E56" wp14:editId="2AF38633">
                <wp:extent cx="5943600" cy="3594689"/>
                <wp:effectExtent l="0" t="0" r="0" b="0"/>
                <wp:docPr id="9" name="Text Box 9"/>
                <wp:cNvGraphicFramePr/>
                <a:graphic xmlns:a="http://schemas.openxmlformats.org/drawingml/2006/main">
                  <a:graphicData uri="http://schemas.microsoft.com/office/word/2010/wordprocessingShape">
                    <wps:wsp>
                      <wps:cNvSpPr txBox="1"/>
                      <wps:spPr>
                        <a:xfrm>
                          <a:off x="890625" y="870625"/>
                          <a:ext cx="5934300" cy="3582600"/>
                        </a:xfrm>
                        <a:prstGeom prst="rect">
                          <a:avLst/>
                        </a:prstGeom>
                        <a:noFill/>
                        <a:ln w="19050" cap="flat" cmpd="sng">
                          <a:solidFill>
                            <a:srgbClr val="000000"/>
                          </a:solidFill>
                          <a:prstDash val="solid"/>
                          <a:round/>
                          <a:headEnd type="none" w="sm" len="sm"/>
                          <a:tailEnd type="none" w="sm" len="sm"/>
                        </a:ln>
                      </wps:spPr>
                      <wps:txbx>
                        <w:txbxContent>
                          <w:p w14:paraId="0AE6F9A2" w14:textId="77777777" w:rsidR="001453C5" w:rsidRDefault="001453C5" w:rsidP="00EB132C">
                            <w:pPr>
                              <w:pStyle w:val="Heading4"/>
                              <w:spacing w:before="0"/>
                            </w:pPr>
                            <w:r>
                              <w:t>List potential incidents:</w:t>
                            </w:r>
                          </w:p>
                          <w:p w14:paraId="55D21C7A" w14:textId="77777777" w:rsidR="00EB132C" w:rsidRPr="00EB132C" w:rsidRDefault="00EB132C" w:rsidP="00EB132C"/>
                        </w:txbxContent>
                      </wps:txbx>
                      <wps:bodyPr spcFirstLastPara="1" wrap="square" lIns="91425" tIns="91425" rIns="91425" bIns="91425" anchor="t" anchorCtr="0">
                        <a:noAutofit/>
                      </wps:bodyPr>
                    </wps:wsp>
                  </a:graphicData>
                </a:graphic>
              </wp:inline>
            </w:drawing>
          </mc:Choice>
          <mc:Fallback>
            <w:pict>
              <v:shape w14:anchorId="0AF66E56" id="Text Box 9" o:spid="_x0000_s1048" type="#_x0000_t202" style="width:468pt;height:2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" filled="f" strokeweight="1.5pt">
                <v:stroke startarrowwidth="narrow" startarrowlength="short" endarrowwidth="narrow" endarrowlength="short" joinstyle="round"/>
                <v:textbox inset="2.53958mm,2.53958mm,2.53958mm,2.53958mm">
                  <w:txbxContent>
                    <w:p w14:paraId="0AE6F9A2" w14:textId="77777777" w:rsidR="001453C5" w:rsidRDefault="001453C5" w:rsidP="00EB132C">
                      <w:pPr>
                        <w:pStyle w:val="Heading4"/>
                        <w:spacing w:before="0"/>
                      </w:pPr>
                      <w:r>
                        <w:t>List potential incidents:</w:t>
                      </w:r>
                    </w:p>
                    <w:p w14:paraId="55D21C7A" w14:textId="77777777" w:rsidR="00EB132C" w:rsidRPr="00EB132C" w:rsidRDefault="00EB132C" w:rsidP="00EB132C"/>
                  </w:txbxContent>
                </v:textbox>
                <w10:anchorlock/>
              </v:shape>
            </w:pict>
          </mc:Fallback>
        </mc:AlternateContent>
      </w:r>
    </w:p>
    <w:p w14:paraId="56B0E2BC" w14:textId="77777777" w:rsidR="001453C5" w:rsidRDefault="001453C5" w:rsidP="00B94830">
      <w:pPr>
        <w:spacing w:after="0" w:line="360" w:lineRule="auto"/>
      </w:pPr>
      <w:r>
        <w:t>Consider these examples. Add any that you think potentially relevant for your office.</w:t>
      </w:r>
    </w:p>
    <w:p w14:paraId="5AF7181E" w14:textId="77777777" w:rsidR="001453C5" w:rsidRDefault="001453C5" w:rsidP="00B94830">
      <w:pPr>
        <w:pStyle w:val="ListParagraph"/>
        <w:numPr>
          <w:ilvl w:val="0"/>
          <w:numId w:val="41"/>
        </w:numPr>
      </w:pPr>
      <w:r w:rsidRPr="00B94830">
        <w:rPr>
          <w:i/>
        </w:rPr>
        <w:t>Natural Disasters</w:t>
      </w:r>
      <w:r>
        <w:t xml:space="preserve"> - snow/ice, flooding, tornado/high wind damage, fire, earthquake</w:t>
      </w:r>
    </w:p>
    <w:p w14:paraId="54651E39" w14:textId="77777777" w:rsidR="001453C5" w:rsidRDefault="001453C5" w:rsidP="00B94830">
      <w:pPr>
        <w:pStyle w:val="ListParagraph"/>
        <w:numPr>
          <w:ilvl w:val="0"/>
          <w:numId w:val="41"/>
        </w:numPr>
      </w:pPr>
      <w:r w:rsidRPr="00B94830">
        <w:rPr>
          <w:i/>
        </w:rPr>
        <w:t>Health-Related Disaster</w:t>
      </w:r>
      <w:r>
        <w:t xml:space="preserve"> - epidemic or localized illness, illness in key office position</w:t>
      </w:r>
    </w:p>
    <w:p w14:paraId="6191B031" w14:textId="77777777" w:rsidR="00B94830" w:rsidRDefault="001453C5" w:rsidP="00B94830">
      <w:pPr>
        <w:pStyle w:val="ListParagraph"/>
        <w:numPr>
          <w:ilvl w:val="0"/>
          <w:numId w:val="41"/>
        </w:numPr>
        <w:ind w:right="-180"/>
      </w:pPr>
      <w:r w:rsidRPr="00B94830">
        <w:rPr>
          <w:i/>
        </w:rPr>
        <w:t>Interference / Public Anger –</w:t>
      </w:r>
      <w:r>
        <w:t xml:space="preserve"> Bomb hoax, disruptive protest, white powder, active shooter</w:t>
      </w:r>
    </w:p>
    <w:p w14:paraId="46455D0E" w14:textId="0BA55A9B" w:rsidR="001453C5" w:rsidRDefault="001453C5" w:rsidP="00B94830">
      <w:pPr>
        <w:pStyle w:val="ListParagraph"/>
        <w:numPr>
          <w:ilvl w:val="0"/>
          <w:numId w:val="41"/>
        </w:numPr>
        <w:ind w:right="-180"/>
      </w:pPr>
      <w:r w:rsidRPr="00B94830">
        <w:rPr>
          <w:i/>
        </w:rPr>
        <w:t xml:space="preserve">Technical / Election systems </w:t>
      </w:r>
      <w:r>
        <w:t>– Power, phone or internet outage; voting equipment failure; cyber-attack.</w:t>
      </w:r>
    </w:p>
    <w:p w14:paraId="6E0FAE96" w14:textId="6F21FEC4" w:rsidR="001453C5" w:rsidRDefault="00B94830" w:rsidP="001453C5">
      <w:pPr>
        <w:pStyle w:val="Heading3"/>
      </w:pPr>
      <w:r>
        <w:rPr>
          <w:noProof/>
        </w:rPr>
        <w:lastRenderedPageBreak/>
        <w:drawing>
          <wp:anchor distT="114300" distB="114300" distL="114300" distR="114300" simplePos="0" relativeHeight="251743232" behindDoc="0" locked="0" layoutInCell="1" hidden="0" allowOverlap="1" wp14:anchorId="5B702BC4" wp14:editId="67CB57CD">
            <wp:simplePos x="0" y="0"/>
            <wp:positionH relativeFrom="column">
              <wp:posOffset>3518843</wp:posOffset>
            </wp:positionH>
            <wp:positionV relativeFrom="paragraph">
              <wp:posOffset>159385</wp:posOffset>
            </wp:positionV>
            <wp:extent cx="2897151" cy="2814638"/>
            <wp:effectExtent l="0" t="0" r="0" b="5080"/>
            <wp:wrapSquare wrapText="bothSides" distT="114300" distB="114300" distL="114300" distR="114300"/>
            <wp:docPr id="21" name="image11.png" descr="A green square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11.png" descr="A green square with white text&#10;&#10;AI-generated content may be incorrect."/>
                    <pic:cNvPicPr preferRelativeResize="0"/>
                  </pic:nvPicPr>
                  <pic:blipFill>
                    <a:blip r:embed="rId18"/>
                    <a:srcRect/>
                    <a:stretch>
                      <a:fillRect/>
                    </a:stretch>
                  </pic:blipFill>
                  <pic:spPr>
                    <a:xfrm>
                      <a:off x="0" y="0"/>
                      <a:ext cx="2897151" cy="2814638"/>
                    </a:xfrm>
                    <a:prstGeom prst="rect">
                      <a:avLst/>
                    </a:prstGeom>
                    <a:ln/>
                  </pic:spPr>
                </pic:pic>
              </a:graphicData>
            </a:graphic>
            <wp14:sizeRelH relativeFrom="margin">
              <wp14:pctWidth>0</wp14:pctWidth>
            </wp14:sizeRelH>
            <wp14:sizeRelV relativeFrom="margin">
              <wp14:pctHeight>0</wp14:pctHeight>
            </wp14:sizeRelV>
          </wp:anchor>
        </w:drawing>
      </w:r>
      <w:bookmarkStart w:id="26" w:name="_3zlmdie2yi4" w:colFirst="0" w:colLast="0"/>
      <w:bookmarkEnd w:id="26"/>
      <w:r w:rsidR="001453C5">
        <w:t>Risk, Probability and Impact</w:t>
      </w:r>
    </w:p>
    <w:p w14:paraId="07CA726C" w14:textId="2D21375F" w:rsidR="001453C5" w:rsidRDefault="001453C5" w:rsidP="001453C5">
      <w:r>
        <w:t xml:space="preserve">You may have reacted to some of the examples we provided by thinking “That will never happen here!”  You may be correct.  The diagram at right might help confirm it’s a scenario you shouldn’t worry about. </w:t>
      </w:r>
    </w:p>
    <w:p w14:paraId="60135681" w14:textId="6E55FCBE" w:rsidR="001453C5" w:rsidRDefault="001453C5" w:rsidP="001453C5">
      <w:r>
        <w:t>Or it might make you reconsider. An unlikely incident with a very disruptive impact may be equally important to prepare for as a likely incident with a relatively low impact.</w:t>
      </w:r>
    </w:p>
    <w:p w14:paraId="1DC336C5" w14:textId="1BFDB188" w:rsidR="001453C5" w:rsidRDefault="001453C5" w:rsidP="001453C5">
      <w:r>
        <w:t>Go back over the incidents you wrote down, and grade each with L (Low- Level Risk), M (Medium-Level) or C (Critical Risk) based on where you place them in the diagram.</w:t>
      </w:r>
    </w:p>
    <w:p w14:paraId="6518E86C" w14:textId="77777777" w:rsidR="001453C5" w:rsidRDefault="001453C5" w:rsidP="001453C5">
      <w:pPr>
        <w:pStyle w:val="Heading3"/>
      </w:pPr>
      <w:bookmarkStart w:id="27" w:name="_h6dcasloeh3i" w:colFirst="0" w:colLast="0"/>
      <w:bookmarkEnd w:id="27"/>
      <w:r>
        <w:t>The Impact of a Crisis on Office Functions</w:t>
      </w:r>
    </w:p>
    <w:p w14:paraId="251D7A25" w14:textId="2CF3B1EE" w:rsidR="001453C5" w:rsidRDefault="001453C5" w:rsidP="001453C5">
      <w:r>
        <w:t xml:space="preserve">Now we’ll start to think about crises in terms of their </w:t>
      </w:r>
      <w:r>
        <w:rPr>
          <w:b/>
        </w:rPr>
        <w:t>functional impact</w:t>
      </w:r>
      <w:r>
        <w:t xml:space="preserve">.  A crisis can affect different parts of your office to different degrees.  </w:t>
      </w:r>
    </w:p>
    <w:p w14:paraId="76E3B5DB" w14:textId="63BBC691" w:rsidR="001453C5" w:rsidRDefault="001453C5" w:rsidP="001453C5">
      <w:r>
        <w:t xml:space="preserve">We’ll start by thinking about the </w:t>
      </w:r>
      <w:r>
        <w:rPr>
          <w:b/>
        </w:rPr>
        <w:t>level of severity</w:t>
      </w:r>
      <w:r>
        <w:t xml:space="preserve"> for different functions.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0"/>
        <w:gridCol w:w="2160"/>
        <w:gridCol w:w="2160"/>
      </w:tblGrid>
      <w:tr w:rsidR="009A0D14" w14:paraId="7210541A" w14:textId="77777777" w:rsidTr="007E1B23">
        <w:trPr>
          <w:trHeight w:val="402"/>
          <w:jc w:val="center"/>
        </w:trPr>
        <w:tc>
          <w:tcPr>
            <w:tcW w:w="2160" w:type="dxa"/>
            <w:tcBorders>
              <w:top w:val="single" w:sz="12" w:space="0" w:color="auto"/>
              <w:left w:val="single" w:sz="12" w:space="0" w:color="auto"/>
              <w:bottom w:val="single" w:sz="12" w:space="0" w:color="auto"/>
              <w:right w:val="single" w:sz="12" w:space="0" w:color="auto"/>
            </w:tcBorders>
            <w:shd w:val="clear" w:color="auto" w:fill="FBC567"/>
            <w:vAlign w:val="center"/>
          </w:tcPr>
          <w:p w14:paraId="128DBA4C" w14:textId="77777777" w:rsidR="009A0D14" w:rsidRPr="00377F84" w:rsidRDefault="009A0D14" w:rsidP="009A0D14">
            <w:pPr>
              <w:pStyle w:val="Heading4"/>
              <w:spacing w:before="0" w:after="0"/>
              <w:jc w:val="center"/>
              <w:rPr>
                <w:color w:val="000000" w:themeColor="text1"/>
              </w:rPr>
            </w:pPr>
            <w:r w:rsidRPr="00377F84">
              <w:rPr>
                <w:color w:val="000000" w:themeColor="text1"/>
              </w:rPr>
              <w:fldChar w:fldCharType="begin">
                <w:ffData>
                  <w:name w:val="Check1"/>
                  <w:enabled/>
                  <w:calcOnExit w:val="0"/>
                  <w:checkBox>
                    <w:sizeAuto/>
                    <w:default w:val="0"/>
                    <w:checked w:val="0"/>
                  </w:checkBox>
                </w:ffData>
              </w:fldChar>
            </w:r>
            <w:r w:rsidRPr="00377F84">
              <w:rPr>
                <w:color w:val="000000" w:themeColor="text1"/>
              </w:rPr>
              <w:instrText xml:space="preserve"> FORMCHECKBOX </w:instrText>
            </w:r>
            <w:r w:rsidRPr="00377F84">
              <w:rPr>
                <w:color w:val="000000" w:themeColor="text1"/>
              </w:rPr>
            </w:r>
            <w:r w:rsidRPr="00377F84">
              <w:rPr>
                <w:color w:val="000000" w:themeColor="text1"/>
              </w:rPr>
              <w:fldChar w:fldCharType="separate"/>
            </w:r>
            <w:r w:rsidRPr="00377F84">
              <w:rPr>
                <w:color w:val="000000" w:themeColor="text1"/>
              </w:rPr>
              <w:fldChar w:fldCharType="end"/>
            </w:r>
            <w:r w:rsidRPr="00377F84">
              <w:rPr>
                <w:color w:val="000000" w:themeColor="text1"/>
              </w:rPr>
              <w:t xml:space="preserve"> </w:t>
            </w:r>
            <w:r>
              <w:rPr>
                <w:color w:val="000000" w:themeColor="text1"/>
              </w:rPr>
              <w:t xml:space="preserve"> Minor</w:t>
            </w:r>
          </w:p>
        </w:tc>
        <w:tc>
          <w:tcPr>
            <w:tcW w:w="2160" w:type="dxa"/>
            <w:tcBorders>
              <w:top w:val="single" w:sz="12" w:space="0" w:color="auto"/>
              <w:left w:val="single" w:sz="12" w:space="0" w:color="auto"/>
              <w:bottom w:val="single" w:sz="12" w:space="0" w:color="auto"/>
              <w:right w:val="single" w:sz="12" w:space="0" w:color="auto"/>
            </w:tcBorders>
            <w:shd w:val="clear" w:color="auto" w:fill="F48F48"/>
            <w:vAlign w:val="center"/>
          </w:tcPr>
          <w:p w14:paraId="6230B0A7" w14:textId="77777777" w:rsidR="009A0D14" w:rsidRPr="00377F84" w:rsidRDefault="009A0D14" w:rsidP="009A0D14">
            <w:pPr>
              <w:pStyle w:val="Heading4"/>
              <w:spacing w:before="0" w:after="0"/>
              <w:jc w:val="center"/>
              <w:rPr>
                <w:color w:val="000000" w:themeColor="text1"/>
              </w:rPr>
            </w:pPr>
            <w:r w:rsidRPr="00377F84">
              <w:rPr>
                <w:color w:val="000000" w:themeColor="text1"/>
              </w:rPr>
              <w:fldChar w:fldCharType="begin">
                <w:ffData>
                  <w:name w:val="Check2"/>
                  <w:enabled/>
                  <w:calcOnExit w:val="0"/>
                  <w:checkBox>
                    <w:sizeAuto/>
                    <w:default w:val="0"/>
                  </w:checkBox>
                </w:ffData>
              </w:fldChar>
            </w:r>
            <w:r w:rsidRPr="00377F84">
              <w:rPr>
                <w:color w:val="000000" w:themeColor="text1"/>
              </w:rPr>
              <w:instrText xml:space="preserve"> FORMCHECKBOX </w:instrText>
            </w:r>
            <w:r w:rsidRPr="00377F84">
              <w:rPr>
                <w:color w:val="000000" w:themeColor="text1"/>
              </w:rPr>
            </w:r>
            <w:r w:rsidRPr="00377F84">
              <w:rPr>
                <w:color w:val="000000" w:themeColor="text1"/>
              </w:rPr>
              <w:fldChar w:fldCharType="separate"/>
            </w:r>
            <w:r w:rsidRPr="00377F84">
              <w:rPr>
                <w:color w:val="000000" w:themeColor="text1"/>
              </w:rPr>
              <w:fldChar w:fldCharType="end"/>
            </w:r>
            <w:r w:rsidRPr="00377F84">
              <w:rPr>
                <w:color w:val="000000" w:themeColor="text1"/>
              </w:rPr>
              <w:t xml:space="preserve"> </w:t>
            </w:r>
            <w:r>
              <w:rPr>
                <w:color w:val="000000" w:themeColor="text1"/>
              </w:rPr>
              <w:t xml:space="preserve"> </w:t>
            </w:r>
            <w:r w:rsidRPr="00377F84">
              <w:rPr>
                <w:color w:val="000000" w:themeColor="text1"/>
              </w:rPr>
              <w:t>Disruptive</w:t>
            </w:r>
          </w:p>
        </w:tc>
        <w:tc>
          <w:tcPr>
            <w:tcW w:w="2160" w:type="dxa"/>
            <w:tcBorders>
              <w:top w:val="single" w:sz="12" w:space="0" w:color="auto"/>
              <w:left w:val="single" w:sz="12" w:space="0" w:color="auto"/>
              <w:bottom w:val="single" w:sz="12" w:space="0" w:color="auto"/>
              <w:right w:val="single" w:sz="12" w:space="0" w:color="auto"/>
            </w:tcBorders>
            <w:shd w:val="clear" w:color="auto" w:fill="C00000"/>
            <w:vAlign w:val="center"/>
          </w:tcPr>
          <w:p w14:paraId="00F5D59B" w14:textId="77777777" w:rsidR="009A0D14" w:rsidRDefault="009A0D14" w:rsidP="009A0D14">
            <w:pPr>
              <w:pStyle w:val="Heading4"/>
              <w:spacing w:before="0" w:after="0"/>
              <w:jc w:val="center"/>
            </w:pPr>
            <w:r>
              <w:fldChar w:fldCharType="begin">
                <w:ffData>
                  <w:name w:val="Check3"/>
                  <w:enabled/>
                  <w:calcOnExit w:val="0"/>
                  <w:checkBox>
                    <w:sizeAuto/>
                    <w:default w:val="0"/>
                  </w:checkBox>
                </w:ffData>
              </w:fldChar>
            </w:r>
            <w:r>
              <w:instrText xml:space="preserve"> FORMCHECKBOX </w:instrText>
            </w:r>
            <w:r>
              <w:fldChar w:fldCharType="separate"/>
            </w:r>
            <w:r>
              <w:fldChar w:fldCharType="end"/>
            </w:r>
            <w:r>
              <w:t xml:space="preserve">  </w:t>
            </w:r>
            <w:r w:rsidRPr="00377F84">
              <w:rPr>
                <w:color w:val="000000" w:themeColor="text1"/>
              </w:rPr>
              <w:t>Critical</w:t>
            </w:r>
          </w:p>
        </w:tc>
      </w:tr>
    </w:tbl>
    <w:p w14:paraId="6FF912B8" w14:textId="35BD8656" w:rsidR="001453C5" w:rsidRDefault="00786713" w:rsidP="001453C5">
      <w:r>
        <w:br/>
      </w:r>
      <w:r w:rsidR="001453C5">
        <w:t xml:space="preserve">Consider the impact of a tornado in an outlying portion of your jurisdiction, in the week before election day. You might assess that there is: </w:t>
      </w:r>
    </w:p>
    <w:p w14:paraId="41501A0D" w14:textId="77777777" w:rsidR="001453C5" w:rsidRDefault="001453C5" w:rsidP="009A0D14">
      <w:pPr>
        <w:pStyle w:val="ListParagraph"/>
        <w:numPr>
          <w:ilvl w:val="0"/>
          <w:numId w:val="48"/>
        </w:numPr>
        <w:spacing w:after="0"/>
      </w:pPr>
      <w:r w:rsidRPr="009A0D14">
        <w:rPr>
          <w:i/>
        </w:rPr>
        <w:t xml:space="preserve">Little or no impact </w:t>
      </w:r>
      <w:r>
        <w:t xml:space="preserve">on </w:t>
      </w:r>
      <w:r w:rsidRPr="009A0D14">
        <w:rPr>
          <w:b/>
        </w:rPr>
        <w:t xml:space="preserve">Senior management </w:t>
      </w:r>
      <w:r>
        <w:t xml:space="preserve">(unless someone’s home was damaged) or to </w:t>
      </w:r>
      <w:r w:rsidRPr="009A0D14">
        <w:rPr>
          <w:b/>
        </w:rPr>
        <w:t xml:space="preserve">central facilities </w:t>
      </w:r>
      <w:r>
        <w:t xml:space="preserve">or </w:t>
      </w:r>
      <w:r w:rsidRPr="009A0D14">
        <w:rPr>
          <w:b/>
        </w:rPr>
        <w:t>IT</w:t>
      </w:r>
      <w:r>
        <w:t xml:space="preserve">.  </w:t>
      </w:r>
      <w:r w:rsidRPr="009A0D14">
        <w:rPr>
          <w:b/>
        </w:rPr>
        <w:t>Ballot preparation</w:t>
      </w:r>
      <w:r>
        <w:t xml:space="preserve"> and </w:t>
      </w:r>
      <w:r w:rsidRPr="009A0D14">
        <w:rPr>
          <w:b/>
        </w:rPr>
        <w:t>voter registration</w:t>
      </w:r>
      <w:r>
        <w:t xml:space="preserve"> are complete and ongoing data entry /list prep will be unaffected.  </w:t>
      </w:r>
    </w:p>
    <w:p w14:paraId="39042C48" w14:textId="77777777" w:rsidR="001453C5" w:rsidRDefault="001453C5" w:rsidP="009A0D14">
      <w:pPr>
        <w:pStyle w:val="ListParagraph"/>
        <w:numPr>
          <w:ilvl w:val="0"/>
          <w:numId w:val="48"/>
        </w:numPr>
        <w:spacing w:after="0"/>
      </w:pPr>
      <w:r w:rsidRPr="009A0D14">
        <w:rPr>
          <w:i/>
        </w:rPr>
        <w:t xml:space="preserve">Minor impact </w:t>
      </w:r>
      <w:r>
        <w:t>on Mail Ballots, assuming no drop box was destroyed.  Some delivered ballots may have been lost in damaged homes, and voters may be calling for replacements.</w:t>
      </w:r>
    </w:p>
    <w:p w14:paraId="70238B8A" w14:textId="77777777" w:rsidR="001453C5" w:rsidRDefault="001453C5" w:rsidP="009A0D14">
      <w:pPr>
        <w:pStyle w:val="ListParagraph"/>
        <w:numPr>
          <w:ilvl w:val="0"/>
          <w:numId w:val="48"/>
        </w:numPr>
        <w:spacing w:after="0"/>
      </w:pPr>
      <w:r w:rsidRPr="009A0D14">
        <w:rPr>
          <w:i/>
        </w:rPr>
        <w:t xml:space="preserve">Disruptive impact </w:t>
      </w:r>
      <w:r>
        <w:t xml:space="preserve">on </w:t>
      </w:r>
      <w:r w:rsidRPr="009A0D14">
        <w:rPr>
          <w:b/>
        </w:rPr>
        <w:t xml:space="preserve">Personnel </w:t>
      </w:r>
      <w:r>
        <w:t xml:space="preserve">if any staff lived in the area hit.  If their home is damaged, or their kids’ school has closed, you’ll need to support them, and consider when they can return to work. </w:t>
      </w:r>
    </w:p>
    <w:p w14:paraId="1EAD0E9E" w14:textId="77777777" w:rsidR="001453C5" w:rsidRDefault="001453C5" w:rsidP="009A0D14">
      <w:pPr>
        <w:pStyle w:val="ListParagraph"/>
        <w:numPr>
          <w:ilvl w:val="1"/>
          <w:numId w:val="48"/>
        </w:numPr>
        <w:spacing w:after="0"/>
      </w:pPr>
      <w:r w:rsidRPr="009A0D14">
        <w:rPr>
          <w:b/>
        </w:rPr>
        <w:t>Security / Chain of Custody</w:t>
      </w:r>
      <w:r>
        <w:t xml:space="preserve"> should also be considered, particularly if equipment had been delivered to polling places in the area affected.</w:t>
      </w:r>
    </w:p>
    <w:p w14:paraId="70168303" w14:textId="77777777" w:rsidR="001453C5" w:rsidRDefault="001453C5" w:rsidP="009A0D14">
      <w:pPr>
        <w:pStyle w:val="ListParagraph"/>
        <w:numPr>
          <w:ilvl w:val="0"/>
          <w:numId w:val="48"/>
        </w:numPr>
        <w:spacing w:after="0"/>
      </w:pPr>
      <w:r w:rsidRPr="009A0D14">
        <w:rPr>
          <w:i/>
        </w:rPr>
        <w:t>Critical impact</w:t>
      </w:r>
      <w:r>
        <w:t xml:space="preserve"> on </w:t>
      </w:r>
      <w:r w:rsidRPr="009A0D14">
        <w:rPr>
          <w:b/>
        </w:rPr>
        <w:t xml:space="preserve">Voting locations </w:t>
      </w:r>
      <w:r>
        <w:t xml:space="preserve">rendered unusable; </w:t>
      </w:r>
      <w:r w:rsidRPr="009A0D14">
        <w:rPr>
          <w:b/>
        </w:rPr>
        <w:t xml:space="preserve">Poll workers </w:t>
      </w:r>
      <w:r>
        <w:t>whose homes were damaged.</w:t>
      </w:r>
    </w:p>
    <w:p w14:paraId="2AACEC19" w14:textId="77777777" w:rsidR="001453C5" w:rsidRDefault="001453C5" w:rsidP="009A0D14">
      <w:pPr>
        <w:pStyle w:val="ListParagraph"/>
        <w:numPr>
          <w:ilvl w:val="1"/>
          <w:numId w:val="48"/>
        </w:numPr>
        <w:spacing w:after="0"/>
      </w:pPr>
      <w:r w:rsidRPr="009A0D14">
        <w:rPr>
          <w:b/>
        </w:rPr>
        <w:t xml:space="preserve">Communications </w:t>
      </w:r>
      <w:r>
        <w:t xml:space="preserve">will be a major concern as you work to reassure voters and explain how you plan to ensure they can vote.  </w:t>
      </w:r>
    </w:p>
    <w:p w14:paraId="46EA4509" w14:textId="77777777" w:rsidR="001453C5" w:rsidRDefault="001453C5" w:rsidP="001453C5"/>
    <w:p w14:paraId="0DCE60AB" w14:textId="77777777" w:rsidR="00C51781" w:rsidRDefault="00C51781" w:rsidP="001453C5"/>
    <w:p w14:paraId="40572305" w14:textId="1928F780" w:rsidR="00C51781" w:rsidRDefault="00C51781" w:rsidP="001453C5">
      <w:pPr>
        <w:spacing w:line="240" w:lineRule="auto"/>
      </w:pPr>
      <w:r>
        <w:rPr>
          <w:rFonts w:eastAsiaTheme="majorEastAsia" w:cs="Times New Roman (Headings CS)"/>
          <w:b/>
          <w:noProof/>
          <w:kern w:val="2"/>
          <w:sz w:val="44"/>
          <w:szCs w:val="40"/>
          <w:lang w:val="en-US"/>
          <w14:ligatures w14:val="standardContextual"/>
        </w:rPr>
        <w:drawing>
          <wp:anchor distT="0" distB="0" distL="114300" distR="114300" simplePos="0" relativeHeight="251772928" behindDoc="0" locked="0" layoutInCell="1" allowOverlap="1" wp14:anchorId="46B550AB" wp14:editId="3338A641">
            <wp:simplePos x="0" y="0"/>
            <wp:positionH relativeFrom="column">
              <wp:posOffset>-18597</wp:posOffset>
            </wp:positionH>
            <wp:positionV relativeFrom="paragraph">
              <wp:posOffset>375920</wp:posOffset>
            </wp:positionV>
            <wp:extent cx="6492240" cy="6705600"/>
            <wp:effectExtent l="0" t="0" r="0" b="0"/>
            <wp:wrapThrough wrapText="bothSides">
              <wp:wrapPolygon edited="0">
                <wp:start x="0" y="0"/>
                <wp:lineTo x="0" y="21559"/>
                <wp:lineTo x="21549" y="21559"/>
                <wp:lineTo x="21549" y="0"/>
                <wp:lineTo x="0" y="0"/>
              </wp:wrapPolygon>
            </wp:wrapThrough>
            <wp:docPr id="1289870687" name="Picture 50" descr="A checklist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70687" name="Picture 50" descr="A checklist with colorful squar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92240" cy="6705600"/>
                    </a:xfrm>
                    <a:prstGeom prst="rect">
                      <a:avLst/>
                    </a:prstGeom>
                  </pic:spPr>
                </pic:pic>
              </a:graphicData>
            </a:graphic>
          </wp:anchor>
        </w:drawing>
      </w:r>
      <w:r w:rsidR="001453C5">
        <w:t>Using the Incident Assessment Checklist, that might look like this:</w:t>
      </w:r>
    </w:p>
    <w:p w14:paraId="69E74232" w14:textId="206DA5AF" w:rsidR="00C51781" w:rsidRDefault="00C51781" w:rsidP="00C51781">
      <w:r>
        <w:t>If you had really experienced a tornado, you would fill out the Incident Assessment checklist as above.  After calling together your Core Team, you would review the checklist, asking whether anyone thinks you’ve over- or under-estimated the impact.  Then you would use the results to pull Restoration of Function checklists for each area of the office where you checked off the Impact box.</w:t>
      </w:r>
    </w:p>
    <w:p w14:paraId="45E28FE3" w14:textId="740AECE2" w:rsidR="00C51781" w:rsidRDefault="00C51781" w:rsidP="00C51781">
      <w:pPr>
        <w:pStyle w:val="Heading3"/>
      </w:pPr>
      <w:bookmarkStart w:id="28" w:name="_bu92xep3dj3d" w:colFirst="0" w:colLast="0"/>
      <w:bookmarkEnd w:id="28"/>
      <w:r>
        <w:lastRenderedPageBreak/>
        <w:t>Assessment of Functional Disruption</w:t>
      </w:r>
    </w:p>
    <w:p w14:paraId="4437C71E" w14:textId="7186FE30" w:rsidR="00C51781" w:rsidRDefault="00C51781" w:rsidP="00C51781">
      <w:r>
        <w:t>For this part of the exercise, we’d like you to select one of the incidents from the list you made, one that you rated either Medium or Critical.  You will follow this incident through the exercise, using and adapting each of the tools in our Toolkit.  We suggest choosing an incident that would have a broad impact on different parts of your office, since this will give you a more detailed understanding of the tools.</w:t>
      </w:r>
    </w:p>
    <w:p w14:paraId="3CBD5E7E" w14:textId="7C134FF1" w:rsidR="00C51781" w:rsidRDefault="00C51781" w:rsidP="00C51781">
      <w:r>
        <w:t>Write the incident here.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1410"/>
        <w:gridCol w:w="7950"/>
      </w:tblGrid>
      <w:tr w:rsidR="00C51781" w14:paraId="0834A24A" w14:textId="77777777" w:rsidTr="00DC7717">
        <w:trPr>
          <w:jc w:val="center"/>
        </w:trPr>
        <w:tc>
          <w:tcPr>
            <w:tcW w:w="1410" w:type="dxa"/>
            <w:shd w:val="clear" w:color="auto" w:fill="auto"/>
            <w:tcMar>
              <w:top w:w="100" w:type="dxa"/>
              <w:left w:w="100" w:type="dxa"/>
              <w:bottom w:w="100" w:type="dxa"/>
              <w:right w:w="100" w:type="dxa"/>
            </w:tcMar>
          </w:tcPr>
          <w:p w14:paraId="47DEE2E3" w14:textId="77777777" w:rsidR="00C51781" w:rsidRPr="00DC7717" w:rsidRDefault="00C51781" w:rsidP="00DC7717">
            <w:pPr>
              <w:pStyle w:val="Heading4"/>
              <w:spacing w:before="0" w:after="0"/>
            </w:pPr>
            <w:r w:rsidRPr="00DC7717">
              <w:t>Incident:</w:t>
            </w:r>
          </w:p>
        </w:tc>
        <w:tc>
          <w:tcPr>
            <w:tcW w:w="7950" w:type="dxa"/>
            <w:shd w:val="clear" w:color="auto" w:fill="auto"/>
            <w:tcMar>
              <w:top w:w="100" w:type="dxa"/>
              <w:left w:w="100" w:type="dxa"/>
              <w:bottom w:w="100" w:type="dxa"/>
              <w:right w:w="100" w:type="dxa"/>
            </w:tcMar>
          </w:tcPr>
          <w:p w14:paraId="4CB2F382" w14:textId="77777777" w:rsidR="00C51781" w:rsidRDefault="00C51781" w:rsidP="007E1B23">
            <w:pPr>
              <w:widowControl w:val="0"/>
              <w:pBdr>
                <w:top w:val="nil"/>
                <w:left w:val="nil"/>
                <w:bottom w:val="nil"/>
                <w:right w:val="nil"/>
                <w:between w:val="nil"/>
              </w:pBdr>
              <w:spacing w:line="240" w:lineRule="auto"/>
            </w:pPr>
          </w:p>
        </w:tc>
      </w:tr>
    </w:tbl>
    <w:p w14:paraId="24DEF826" w14:textId="0BEECDE9" w:rsidR="00C51781" w:rsidRDefault="00C51781" w:rsidP="00C51781"/>
    <w:p w14:paraId="18E290C4" w14:textId="0FD18796" w:rsidR="00DC7717" w:rsidRDefault="00C51781" w:rsidP="00C51781">
      <w:pPr>
        <w:numPr>
          <w:ilvl w:val="0"/>
          <w:numId w:val="49"/>
        </w:numPr>
        <w:spacing w:after="0"/>
      </w:pPr>
      <w:r>
        <w:rPr>
          <w:b/>
        </w:rPr>
        <w:t>Mark up the Incident Assessment Checklist</w:t>
      </w:r>
      <w:r>
        <w:t xml:space="preserve"> </w:t>
      </w:r>
      <w:r>
        <w:rPr>
          <w:b/>
        </w:rPr>
        <w:t>on the following page</w:t>
      </w:r>
      <w:r>
        <w:t xml:space="preserve"> to evaluate the impact of the incident you choose.</w:t>
      </w:r>
    </w:p>
    <w:p w14:paraId="744B2FAD" w14:textId="77777777" w:rsidR="00DC7717" w:rsidRDefault="00DC7717">
      <w:pPr>
        <w:spacing w:after="0" w:line="240" w:lineRule="auto"/>
      </w:pPr>
      <w:r>
        <w:br w:type="page"/>
      </w:r>
    </w:p>
    <w:p w14:paraId="14420A32" w14:textId="5F8494F8" w:rsidR="00DC7717" w:rsidRDefault="00DC7717" w:rsidP="00DC7717">
      <w:pPr>
        <w:pStyle w:val="Heading1"/>
      </w:pPr>
      <w:r w:rsidRPr="00F824A3">
        <w:lastRenderedPageBreak/>
        <w:t>Incident Assessment Checklist</w:t>
      </w:r>
    </w:p>
    <w:p w14:paraId="08634EF5" w14:textId="7F845F1E" w:rsidR="00DC7717" w:rsidRPr="002565A5" w:rsidRDefault="00DC7717" w:rsidP="00DC7717">
      <w:pPr>
        <w:pStyle w:val="Heading2"/>
        <w:rPr>
          <w:lang w:val="en-US"/>
        </w:rPr>
      </w:pPr>
      <w:r>
        <w:rPr>
          <w:lang w:val="en-US"/>
        </w:rPr>
        <w:t>A. Impact to Operations</w:t>
      </w:r>
    </w:p>
    <w:tbl>
      <w:tblPr>
        <w:tblW w:w="101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325"/>
        <w:gridCol w:w="360"/>
        <w:gridCol w:w="2535"/>
        <w:gridCol w:w="2325"/>
      </w:tblGrid>
      <w:tr w:rsidR="00DC7717" w14:paraId="7EECF4CD" w14:textId="77777777" w:rsidTr="007E1B23">
        <w:tc>
          <w:tcPr>
            <w:tcW w:w="4935" w:type="dxa"/>
            <w:gridSpan w:val="2"/>
            <w:tcBorders>
              <w:top w:val="single" w:sz="12" w:space="0" w:color="auto"/>
              <w:left w:val="single" w:sz="12" w:space="0" w:color="auto"/>
              <w:right w:val="single" w:sz="12" w:space="0" w:color="auto"/>
            </w:tcBorders>
            <w:shd w:val="clear" w:color="auto" w:fill="auto"/>
            <w:tcMar>
              <w:top w:w="100" w:type="dxa"/>
              <w:left w:w="100" w:type="dxa"/>
              <w:bottom w:w="100" w:type="dxa"/>
              <w:right w:w="100" w:type="dxa"/>
            </w:tcMar>
          </w:tcPr>
          <w:p w14:paraId="64D8C5F3" w14:textId="77777777" w:rsidR="00DC7717" w:rsidRPr="00A02AC5" w:rsidRDefault="00DC7717" w:rsidP="00DC7717">
            <w:pPr>
              <w:pStyle w:val="Heading3"/>
              <w:spacing w:before="0" w:after="0"/>
              <w:jc w:val="center"/>
            </w:pPr>
            <w:r w:rsidRPr="00A02AC5">
              <w:t>Management</w:t>
            </w:r>
          </w:p>
        </w:tc>
        <w:tc>
          <w:tcPr>
            <w:tcW w:w="360" w:type="dxa"/>
            <w:tcBorders>
              <w:top w:val="nil"/>
              <w:left w:val="single" w:sz="12" w:space="0" w:color="auto"/>
              <w:bottom w:val="nil"/>
              <w:right w:val="single" w:sz="12" w:space="0" w:color="auto"/>
            </w:tcBorders>
          </w:tcPr>
          <w:p w14:paraId="6B2ED6EA" w14:textId="77777777" w:rsidR="00DC7717" w:rsidRPr="00A02AC5" w:rsidRDefault="00DC7717" w:rsidP="00DC7717">
            <w:pPr>
              <w:pStyle w:val="Heading4"/>
              <w:spacing w:before="0" w:after="0"/>
              <w:jc w:val="center"/>
            </w:pPr>
          </w:p>
        </w:tc>
        <w:tc>
          <w:tcPr>
            <w:tcW w:w="4860" w:type="dxa"/>
            <w:gridSpan w:val="2"/>
            <w:tcBorders>
              <w:top w:val="single" w:sz="12" w:space="0" w:color="auto"/>
              <w:left w:val="single" w:sz="12" w:space="0" w:color="auto"/>
              <w:right w:val="single" w:sz="12" w:space="0" w:color="auto"/>
            </w:tcBorders>
            <w:shd w:val="clear" w:color="auto" w:fill="auto"/>
            <w:tcMar>
              <w:top w:w="100" w:type="dxa"/>
              <w:left w:w="100" w:type="dxa"/>
              <w:bottom w:w="100" w:type="dxa"/>
              <w:right w:w="100" w:type="dxa"/>
            </w:tcMar>
          </w:tcPr>
          <w:p w14:paraId="7EF7AE77" w14:textId="77777777" w:rsidR="00DC7717" w:rsidRPr="00A02AC5" w:rsidRDefault="00DC7717" w:rsidP="00DC7717">
            <w:pPr>
              <w:pStyle w:val="Heading3"/>
              <w:spacing w:before="0" w:after="0"/>
              <w:jc w:val="center"/>
            </w:pPr>
            <w:r w:rsidRPr="00A02AC5">
              <w:t>Elections</w:t>
            </w:r>
          </w:p>
        </w:tc>
      </w:tr>
      <w:tr w:rsidR="00DC7717" w14:paraId="2B7AC1B7" w14:textId="77777777" w:rsidTr="007E1B23">
        <w:tc>
          <w:tcPr>
            <w:tcW w:w="261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63785A20" w14:textId="77777777" w:rsidR="00DC7717" w:rsidRPr="00377F84" w:rsidRDefault="00DC7717" w:rsidP="007E1B23">
            <w:pPr>
              <w:pStyle w:val="Heading6"/>
              <w:jc w:val="center"/>
            </w:pPr>
            <w:r w:rsidRPr="00377F84">
              <w:t>Function</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1B266EFE" w14:textId="77777777" w:rsidR="00DC7717" w:rsidRPr="0007266C" w:rsidRDefault="00DC7717" w:rsidP="007E1B23">
            <w:pPr>
              <w:pStyle w:val="Heading6"/>
              <w:spacing w:line="192" w:lineRule="auto"/>
              <w:jc w:val="center"/>
              <w:rPr>
                <w:rStyle w:val="SubtleEmphasis"/>
                <w:rFonts w:ascii="IBM Plex Sans SemiBold" w:hAnsi="IBM Plex Sans SemiBold"/>
                <w:b w:val="0"/>
                <w:i w:val="0"/>
                <w:iCs w:val="0"/>
                <w:color w:val="auto"/>
              </w:rPr>
            </w:pPr>
            <w:r w:rsidRPr="008F4155">
              <w:t>Impact/Scope</w:t>
            </w:r>
            <w:r>
              <w:t xml:space="preserve"> </w:t>
            </w:r>
            <w:r w:rsidRPr="0007266C">
              <w:rPr>
                <w:rStyle w:val="SubtleEmphasis"/>
                <w:b w:val="0"/>
                <w:bCs/>
              </w:rPr>
              <w:t>(minor, disruptive, critical)</w:t>
            </w:r>
          </w:p>
        </w:tc>
        <w:tc>
          <w:tcPr>
            <w:tcW w:w="360" w:type="dxa"/>
            <w:tcBorders>
              <w:top w:val="nil"/>
              <w:left w:val="single" w:sz="12" w:space="0" w:color="auto"/>
              <w:bottom w:val="nil"/>
              <w:right w:val="single" w:sz="12" w:space="0" w:color="auto"/>
            </w:tcBorders>
          </w:tcPr>
          <w:p w14:paraId="2C7CD94C" w14:textId="77777777" w:rsidR="00DC7717" w:rsidRPr="008F4155" w:rsidRDefault="00DC7717" w:rsidP="007E1B23">
            <w:pPr>
              <w:widowControl w:val="0"/>
              <w:spacing w:line="240" w:lineRule="auto"/>
              <w:jc w:val="center"/>
              <w:rPr>
                <w:b/>
              </w:rPr>
            </w:pPr>
          </w:p>
        </w:tc>
        <w:tc>
          <w:tcPr>
            <w:tcW w:w="253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4CA8F5FA" w14:textId="77777777" w:rsidR="00DC7717" w:rsidRPr="008F4155" w:rsidRDefault="00DC7717" w:rsidP="007E1B23">
            <w:pPr>
              <w:pStyle w:val="Heading6"/>
              <w:jc w:val="center"/>
              <w:rPr>
                <w:b w:val="0"/>
              </w:rPr>
            </w:pPr>
            <w:r w:rsidRPr="008F4155">
              <w:t>Function</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08F14899" w14:textId="77777777" w:rsidR="00DC7717" w:rsidRPr="008F4155" w:rsidRDefault="00DC7717" w:rsidP="007E1B23">
            <w:pPr>
              <w:widowControl w:val="0"/>
              <w:spacing w:line="192" w:lineRule="auto"/>
              <w:jc w:val="center"/>
              <w:rPr>
                <w:b/>
              </w:rPr>
            </w:pPr>
            <w:r w:rsidRPr="00377F84">
              <w:rPr>
                <w:rStyle w:val="Heading6Char"/>
              </w:rPr>
              <w:t>Impact/Scope</w:t>
            </w:r>
            <w:r w:rsidRPr="008F4155">
              <w:rPr>
                <w:b/>
              </w:rPr>
              <w:t xml:space="preserve"> </w:t>
            </w:r>
            <w:r w:rsidRPr="00377F84">
              <w:rPr>
                <w:rStyle w:val="SubtleEmphasis"/>
              </w:rPr>
              <w:t>(minor, disruptive, critical)</w:t>
            </w:r>
          </w:p>
        </w:tc>
      </w:tr>
      <w:tr w:rsidR="00DC7717" w14:paraId="018E1A2D"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8E93A4"/>
            <w:tcMar>
              <w:top w:w="100" w:type="dxa"/>
              <w:left w:w="100" w:type="dxa"/>
              <w:bottom w:w="100" w:type="dxa"/>
              <w:right w:w="100" w:type="dxa"/>
            </w:tcMar>
          </w:tcPr>
          <w:p w14:paraId="1F6662CC" w14:textId="77777777" w:rsidR="00DC7717" w:rsidRPr="00E978DC" w:rsidRDefault="00DC7717" w:rsidP="007E1B23">
            <w:pPr>
              <w:pStyle w:val="Heading5"/>
              <w:rPr>
                <w:color w:val="FFFFFF" w:themeColor="background1"/>
              </w:rPr>
            </w:pPr>
            <w:r w:rsidRPr="00E978DC">
              <w:rPr>
                <w:color w:val="FFFFFF" w:themeColor="background1"/>
              </w:rPr>
              <w:t xml:space="preserve">Senior Mgmt. </w:t>
            </w:r>
          </w:p>
          <w:p w14:paraId="35E8F35E" w14:textId="77777777" w:rsidR="00DC7717" w:rsidRPr="00E978DC" w:rsidRDefault="00DC7717" w:rsidP="007E1B23">
            <w:pPr>
              <w:pStyle w:val="Heading5"/>
              <w:rPr>
                <w:color w:val="FFFFFF" w:themeColor="background1"/>
              </w:rPr>
            </w:pPr>
            <w:r w:rsidRPr="00E978DC">
              <w:rPr>
                <w:color w:val="FFFFFF" w:themeColor="background1"/>
              </w:rPr>
              <w:t>&amp; Succession</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44CD2D06"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rPr>
              <w:fldChar w:fldCharType="end"/>
            </w:r>
          </w:p>
        </w:tc>
        <w:tc>
          <w:tcPr>
            <w:tcW w:w="360" w:type="dxa"/>
            <w:tcBorders>
              <w:top w:val="nil"/>
              <w:left w:val="single" w:sz="12" w:space="0" w:color="auto"/>
              <w:bottom w:val="nil"/>
              <w:right w:val="single" w:sz="12" w:space="0" w:color="auto"/>
            </w:tcBorders>
          </w:tcPr>
          <w:p w14:paraId="0E450AC9"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326580"/>
            <w:tcMar>
              <w:top w:w="100" w:type="dxa"/>
              <w:left w:w="100" w:type="dxa"/>
              <w:bottom w:w="100" w:type="dxa"/>
              <w:right w:w="100" w:type="dxa"/>
            </w:tcMar>
          </w:tcPr>
          <w:p w14:paraId="09BB7F10" w14:textId="77777777" w:rsidR="00DC7717" w:rsidRPr="00E978DC" w:rsidRDefault="00DC7717" w:rsidP="007E1B23">
            <w:pPr>
              <w:pStyle w:val="Heading5"/>
              <w:rPr>
                <w:color w:val="FFFFFF" w:themeColor="background1"/>
              </w:rPr>
            </w:pPr>
            <w:r w:rsidRPr="00E978DC">
              <w:rPr>
                <w:color w:val="FFFFFF" w:themeColor="background1"/>
              </w:rPr>
              <w:t>Voter Registration &amp; other data entry</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79064B92"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rPr>
              <w:fldChar w:fldCharType="end"/>
            </w:r>
          </w:p>
        </w:tc>
      </w:tr>
      <w:tr w:rsidR="00DC7717" w14:paraId="7C27B0CF"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222B67"/>
            <w:tcMar>
              <w:top w:w="100" w:type="dxa"/>
              <w:left w:w="100" w:type="dxa"/>
              <w:bottom w:w="100" w:type="dxa"/>
              <w:right w:w="100" w:type="dxa"/>
            </w:tcMar>
          </w:tcPr>
          <w:p w14:paraId="438EE6AC" w14:textId="77777777" w:rsidR="00DC7717" w:rsidRPr="00E978DC" w:rsidRDefault="00DC7717" w:rsidP="007E1B23">
            <w:pPr>
              <w:pStyle w:val="Heading5"/>
              <w:rPr>
                <w:color w:val="FFFFFF" w:themeColor="background1"/>
              </w:rPr>
            </w:pPr>
            <w:r w:rsidRPr="00E978DC">
              <w:rPr>
                <w:color w:val="FFFFFF" w:themeColor="background1"/>
              </w:rPr>
              <w:t>Central Facilities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C342269"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rPr>
              <w:fldChar w:fldCharType="end"/>
            </w:r>
          </w:p>
        </w:tc>
        <w:tc>
          <w:tcPr>
            <w:tcW w:w="360" w:type="dxa"/>
            <w:tcBorders>
              <w:top w:val="nil"/>
              <w:left w:val="single" w:sz="12" w:space="0" w:color="auto"/>
              <w:bottom w:val="nil"/>
              <w:right w:val="single" w:sz="12" w:space="0" w:color="auto"/>
            </w:tcBorders>
          </w:tcPr>
          <w:p w14:paraId="5718F7DA"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48C3E3"/>
            <w:tcMar>
              <w:top w:w="100" w:type="dxa"/>
              <w:left w:w="100" w:type="dxa"/>
              <w:bottom w:w="100" w:type="dxa"/>
              <w:right w:w="100" w:type="dxa"/>
            </w:tcMar>
          </w:tcPr>
          <w:p w14:paraId="73E93AA3" w14:textId="77777777" w:rsidR="00DC7717" w:rsidRPr="00E978DC" w:rsidRDefault="00DC7717" w:rsidP="007E1B23">
            <w:pPr>
              <w:pStyle w:val="Heading5"/>
              <w:rPr>
                <w:color w:val="FFFFFF" w:themeColor="background1"/>
              </w:rPr>
            </w:pPr>
            <w:r w:rsidRPr="00E978DC">
              <w:rPr>
                <w:color w:val="FFFFFF" w:themeColor="background1"/>
              </w:rPr>
              <w:t>Mail Ballots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57B7440"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r>
      <w:tr w:rsidR="00DC7717" w14:paraId="21C400A5"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205D38"/>
            <w:tcMar>
              <w:top w:w="100" w:type="dxa"/>
              <w:left w:w="100" w:type="dxa"/>
              <w:bottom w:w="100" w:type="dxa"/>
              <w:right w:w="100" w:type="dxa"/>
            </w:tcMar>
          </w:tcPr>
          <w:p w14:paraId="19B6F52E" w14:textId="77777777" w:rsidR="00DC7717" w:rsidRPr="00E978DC" w:rsidRDefault="00DC7717" w:rsidP="007E1B23">
            <w:pPr>
              <w:pStyle w:val="Heading5"/>
              <w:rPr>
                <w:color w:val="FFFFFF" w:themeColor="background1"/>
              </w:rPr>
            </w:pPr>
            <w:r w:rsidRPr="00E978DC">
              <w:rPr>
                <w:color w:val="FFFFFF" w:themeColor="background1"/>
              </w:rPr>
              <w:t>IT &amp; Emergency Comm Networks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1AE8A27B"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rPr>
              <w:fldChar w:fldCharType="end"/>
            </w:r>
          </w:p>
        </w:tc>
        <w:tc>
          <w:tcPr>
            <w:tcW w:w="360" w:type="dxa"/>
            <w:tcBorders>
              <w:top w:val="nil"/>
              <w:left w:val="single" w:sz="12" w:space="0" w:color="auto"/>
              <w:bottom w:val="nil"/>
              <w:right w:val="single" w:sz="12" w:space="0" w:color="auto"/>
            </w:tcBorders>
          </w:tcPr>
          <w:p w14:paraId="69AE0812"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6D3A5E"/>
            <w:tcMar>
              <w:top w:w="100" w:type="dxa"/>
              <w:left w:w="100" w:type="dxa"/>
              <w:bottom w:w="100" w:type="dxa"/>
              <w:right w:w="100" w:type="dxa"/>
            </w:tcMar>
          </w:tcPr>
          <w:p w14:paraId="54788E01" w14:textId="77777777" w:rsidR="00DC7717" w:rsidRPr="00E978DC" w:rsidRDefault="00DC7717" w:rsidP="007E1B23">
            <w:pPr>
              <w:pStyle w:val="Heading5"/>
              <w:rPr>
                <w:color w:val="FFFFFF" w:themeColor="background1"/>
              </w:rPr>
            </w:pPr>
            <w:r w:rsidRPr="00E978DC">
              <w:rPr>
                <w:color w:val="FFFFFF" w:themeColor="background1"/>
              </w:rPr>
              <w:t>In-Person Voting Systems/Resources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2FEC92AF"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r>
      <w:tr w:rsidR="00DC7717" w14:paraId="741E1C8F"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7A853A"/>
            <w:tcMar>
              <w:top w:w="100" w:type="dxa"/>
              <w:left w:w="100" w:type="dxa"/>
              <w:bottom w:w="100" w:type="dxa"/>
              <w:right w:w="100" w:type="dxa"/>
            </w:tcMar>
          </w:tcPr>
          <w:p w14:paraId="77596ED6" w14:textId="77777777" w:rsidR="00DC7717" w:rsidRPr="00E978DC" w:rsidRDefault="00DC7717" w:rsidP="007E1B23">
            <w:pPr>
              <w:pStyle w:val="Heading5"/>
              <w:rPr>
                <w:color w:val="FFFFFF" w:themeColor="background1"/>
              </w:rPr>
            </w:pPr>
            <w:r w:rsidRPr="00E978DC">
              <w:rPr>
                <w:color w:val="FFFFFF" w:themeColor="background1"/>
              </w:rPr>
              <w:t>Personnel Needs &amp; Security</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3CFE1116"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c>
          <w:tcPr>
            <w:tcW w:w="360" w:type="dxa"/>
            <w:tcBorders>
              <w:top w:val="nil"/>
              <w:left w:val="single" w:sz="12" w:space="0" w:color="auto"/>
              <w:bottom w:val="nil"/>
              <w:right w:val="single" w:sz="12" w:space="0" w:color="auto"/>
            </w:tcBorders>
          </w:tcPr>
          <w:p w14:paraId="79E250E1"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AAA5D2"/>
            <w:tcMar>
              <w:top w:w="100" w:type="dxa"/>
              <w:left w:w="100" w:type="dxa"/>
              <w:bottom w:w="100" w:type="dxa"/>
              <w:right w:w="100" w:type="dxa"/>
            </w:tcMar>
          </w:tcPr>
          <w:p w14:paraId="7A45CA69" w14:textId="77777777" w:rsidR="00DC7717" w:rsidRPr="00E978DC" w:rsidRDefault="00DC7717" w:rsidP="007E1B23">
            <w:pPr>
              <w:pStyle w:val="Heading5"/>
              <w:rPr>
                <w:color w:val="FFFFFF" w:themeColor="background1"/>
              </w:rPr>
            </w:pPr>
            <w:r w:rsidRPr="00E978DC">
              <w:rPr>
                <w:color w:val="FFFFFF" w:themeColor="background1"/>
              </w:rPr>
              <w:t>Poll Workers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627315F4"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r>
      <w:tr w:rsidR="00DC7717" w14:paraId="05783A7A"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F07621"/>
            <w:tcMar>
              <w:top w:w="100" w:type="dxa"/>
              <w:left w:w="100" w:type="dxa"/>
              <w:bottom w:w="100" w:type="dxa"/>
              <w:right w:w="100" w:type="dxa"/>
            </w:tcMar>
          </w:tcPr>
          <w:p w14:paraId="423AA1DF" w14:textId="77777777" w:rsidR="00DC7717" w:rsidRPr="00E978DC" w:rsidRDefault="00DC7717" w:rsidP="007E1B23">
            <w:pPr>
              <w:pStyle w:val="Heading5"/>
              <w:rPr>
                <w:color w:val="FFFFFF" w:themeColor="background1"/>
              </w:rPr>
            </w:pPr>
            <w:r w:rsidRPr="00E978DC">
              <w:rPr>
                <w:color w:val="FFFFFF" w:themeColor="background1"/>
              </w:rPr>
              <w:t>Physical &amp; Cybersecurity</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E60AE85"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c>
          <w:tcPr>
            <w:tcW w:w="360" w:type="dxa"/>
            <w:tcBorders>
              <w:top w:val="nil"/>
              <w:left w:val="single" w:sz="12" w:space="0" w:color="auto"/>
              <w:bottom w:val="nil"/>
              <w:right w:val="single" w:sz="12" w:space="0" w:color="auto"/>
            </w:tcBorders>
          </w:tcPr>
          <w:p w14:paraId="3E13FB3C"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595959" w:themeFill="text1" w:themeFillTint="A6"/>
            <w:tcMar>
              <w:top w:w="100" w:type="dxa"/>
              <w:left w:w="100" w:type="dxa"/>
              <w:bottom w:w="100" w:type="dxa"/>
              <w:right w:w="100" w:type="dxa"/>
            </w:tcMar>
          </w:tcPr>
          <w:p w14:paraId="1F99FB40" w14:textId="77777777" w:rsidR="00DC7717" w:rsidRPr="00E978DC" w:rsidRDefault="00DC7717" w:rsidP="007E1B23">
            <w:pPr>
              <w:pStyle w:val="Heading5"/>
              <w:rPr>
                <w:color w:val="FFFFFF" w:themeColor="background1"/>
              </w:rPr>
            </w:pPr>
            <w:r w:rsidRPr="00E978DC">
              <w:rPr>
                <w:color w:val="FFFFFF" w:themeColor="background1"/>
              </w:rPr>
              <w:t>Polling Places, Other Facilities and Security</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7148808B"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ed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Pr>
                <w:b w:val="0"/>
                <w:bCs/>
              </w:rPr>
              <w:t> </w:t>
            </w:r>
            <w:r>
              <w:rPr>
                <w:b w:val="0"/>
                <w:bCs/>
              </w:rPr>
              <w:t> </w:t>
            </w:r>
            <w:r>
              <w:rPr>
                <w:b w:val="0"/>
                <w:bCs/>
              </w:rPr>
              <w:t> </w:t>
            </w:r>
            <w:r>
              <w:rPr>
                <w:b w:val="0"/>
                <w:bCs/>
              </w:rPr>
              <w:t> </w:t>
            </w:r>
            <w:r>
              <w:rPr>
                <w:b w:val="0"/>
                <w:bCs/>
              </w:rPr>
              <w:t> </w:t>
            </w:r>
            <w:r w:rsidRPr="00DC418D">
              <w:rPr>
                <w:b w:val="0"/>
                <w:bCs/>
              </w:rPr>
              <w:fldChar w:fldCharType="end"/>
            </w:r>
          </w:p>
        </w:tc>
      </w:tr>
      <w:tr w:rsidR="00DC7717" w14:paraId="206B4A93"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70681609" w14:textId="77777777" w:rsidR="00DC7717" w:rsidRDefault="00DC7717" w:rsidP="007E1B23">
            <w:pPr>
              <w:pStyle w:val="Heading5"/>
            </w:pP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64224E8E" w14:textId="77777777" w:rsidR="00DC7717" w:rsidRPr="00DC418D" w:rsidRDefault="00DC7717" w:rsidP="007E1B23">
            <w:pPr>
              <w:pStyle w:val="Heading5"/>
              <w:rPr>
                <w:b w:val="0"/>
                <w:bCs/>
              </w:rPr>
            </w:pPr>
            <w:r w:rsidRPr="00DC418D">
              <w:rPr>
                <w:b w:val="0"/>
                <w:bCs/>
              </w:rPr>
              <w:t xml:space="preserve">   </w:t>
            </w:r>
          </w:p>
        </w:tc>
        <w:tc>
          <w:tcPr>
            <w:tcW w:w="360" w:type="dxa"/>
            <w:tcBorders>
              <w:top w:val="nil"/>
              <w:left w:val="single" w:sz="12" w:space="0" w:color="auto"/>
              <w:bottom w:val="nil"/>
              <w:right w:val="single" w:sz="12" w:space="0" w:color="auto"/>
            </w:tcBorders>
          </w:tcPr>
          <w:p w14:paraId="132C7E06"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F1AE2F"/>
            <w:tcMar>
              <w:top w:w="100" w:type="dxa"/>
              <w:left w:w="100" w:type="dxa"/>
              <w:bottom w:w="100" w:type="dxa"/>
              <w:right w:w="100" w:type="dxa"/>
            </w:tcMar>
          </w:tcPr>
          <w:p w14:paraId="2CEB56E4" w14:textId="77777777" w:rsidR="00DC7717" w:rsidRPr="00E978DC" w:rsidRDefault="00DC7717" w:rsidP="007E1B23">
            <w:pPr>
              <w:pStyle w:val="Heading5"/>
              <w:rPr>
                <w:color w:val="FFFFFF" w:themeColor="background1"/>
              </w:rPr>
            </w:pPr>
            <w:r w:rsidRPr="00E978DC">
              <w:rPr>
                <w:color w:val="FFFFFF" w:themeColor="background1"/>
              </w:rPr>
              <w:t>Tabulation &amp; Reporting</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B7130D5" w14:textId="77777777" w:rsidR="00DC7717" w:rsidRPr="00DC418D" w:rsidRDefault="00DC7717" w:rsidP="007E1B23">
            <w:pPr>
              <w:pStyle w:val="Heading5"/>
              <w:rPr>
                <w:b w:val="0"/>
                <w:bCs/>
              </w:rPr>
            </w:pPr>
            <w:r w:rsidRPr="00DC418D">
              <w:rPr>
                <w:b w:val="0"/>
                <w:bCs/>
                <w:sz w:val="20"/>
                <w:szCs w:val="20"/>
              </w:rPr>
              <w:fldChar w:fldCharType="begin">
                <w:ffData>
                  <w:name w:val="Check23"/>
                  <w:enabled/>
                  <w:calcOnExit w:val="0"/>
                  <w:checkBox>
                    <w:sizeAuto/>
                    <w:default w:val="0"/>
                  </w:checkBox>
                </w:ffData>
              </w:fldChar>
            </w:r>
            <w:r w:rsidRPr="00DC418D">
              <w:rPr>
                <w:b w:val="0"/>
                <w:bCs/>
                <w:sz w:val="20"/>
                <w:szCs w:val="20"/>
              </w:rPr>
              <w:instrText xml:space="preserve"> FORMCHECKBOX </w:instrText>
            </w:r>
            <w:r w:rsidRPr="00DC418D">
              <w:rPr>
                <w:b w:val="0"/>
                <w:bCs/>
                <w:sz w:val="20"/>
                <w:szCs w:val="20"/>
              </w:rPr>
            </w:r>
            <w:r w:rsidRPr="00DC418D">
              <w:rPr>
                <w:b w:val="0"/>
                <w:bCs/>
                <w:sz w:val="20"/>
                <w:szCs w:val="20"/>
              </w:rPr>
              <w:fldChar w:fldCharType="separate"/>
            </w:r>
            <w:r w:rsidRPr="00DC418D">
              <w:rPr>
                <w:b w:val="0"/>
                <w:bCs/>
                <w:sz w:val="20"/>
                <w:szCs w:val="20"/>
              </w:rPr>
              <w:fldChar w:fldCharType="end"/>
            </w:r>
            <w:r w:rsidRPr="00DC418D">
              <w:rPr>
                <w:b w:val="0"/>
                <w:bCs/>
                <w:sz w:val="20"/>
                <w:szCs w:val="20"/>
              </w:rPr>
              <w:t xml:space="preserve">  </w:t>
            </w:r>
            <w:r w:rsidRPr="00DC418D">
              <w:rPr>
                <w:b w:val="0"/>
                <w:bCs/>
              </w:rPr>
              <w:fldChar w:fldCharType="begin">
                <w:ffData>
                  <w:name w:val="Text1"/>
                  <w:enabled/>
                  <w:calcOnExit w:val="0"/>
                  <w:textInput/>
                </w:ffData>
              </w:fldChar>
            </w:r>
            <w:r w:rsidRPr="00DC418D">
              <w:rPr>
                <w:b w:val="0"/>
                <w:bCs/>
              </w:rPr>
              <w:instrText xml:space="preserve"> FORMTEXT </w:instrText>
            </w:r>
            <w:r w:rsidRPr="00DC418D">
              <w:rPr>
                <w:b w:val="0"/>
                <w:bCs/>
              </w:rPr>
            </w:r>
            <w:r w:rsidRPr="00DC418D">
              <w:rPr>
                <w:b w:val="0"/>
                <w:bCs/>
              </w:rPr>
              <w:fldChar w:fldCharType="separate"/>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noProof/>
              </w:rPr>
              <w:t> </w:t>
            </w:r>
            <w:r w:rsidRPr="00DC418D">
              <w:rPr>
                <w:b w:val="0"/>
                <w:bCs/>
              </w:rPr>
              <w:fldChar w:fldCharType="end"/>
            </w:r>
          </w:p>
        </w:tc>
      </w:tr>
    </w:tbl>
    <w:p w14:paraId="4F18B228" w14:textId="77777777" w:rsidR="00DC7717" w:rsidRDefault="00DC7717" w:rsidP="00DC7717"/>
    <w:p w14:paraId="017790B0" w14:textId="77777777" w:rsidR="00DC7717" w:rsidRDefault="00DC7717" w:rsidP="00DC7717">
      <w:pPr>
        <w:pStyle w:val="Heading2"/>
      </w:pPr>
      <w:r>
        <w:t>B. Required Responses</w:t>
      </w:r>
    </w:p>
    <w:tbl>
      <w:tblPr>
        <w:tblW w:w="101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325"/>
        <w:gridCol w:w="360"/>
        <w:gridCol w:w="2535"/>
        <w:gridCol w:w="2325"/>
      </w:tblGrid>
      <w:tr w:rsidR="00DC7717" w14:paraId="26DE400D" w14:textId="77777777" w:rsidTr="007E1B23">
        <w:trPr>
          <w:trHeight w:val="401"/>
        </w:trPr>
        <w:tc>
          <w:tcPr>
            <w:tcW w:w="261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62F64F7B" w14:textId="77777777" w:rsidR="00DC7717" w:rsidRPr="00377F84" w:rsidRDefault="00DC7717" w:rsidP="007E1B23">
            <w:pPr>
              <w:pStyle w:val="Heading6"/>
              <w:jc w:val="center"/>
              <w:rPr>
                <w:color w:val="FFFFFF" w:themeColor="background1"/>
              </w:rPr>
            </w:pPr>
            <w:r w:rsidRPr="00377F84">
              <w:t>Function</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1E540D95" w14:textId="77777777" w:rsidR="00DC7717" w:rsidRPr="0007266C" w:rsidRDefault="00DC7717" w:rsidP="007E1B23">
            <w:pPr>
              <w:pStyle w:val="Heading6"/>
              <w:spacing w:line="192" w:lineRule="auto"/>
              <w:jc w:val="center"/>
            </w:pPr>
            <w:r w:rsidRPr="008F4155">
              <w:t>Impact/Scope</w:t>
            </w:r>
            <w:r>
              <w:t xml:space="preserve"> </w:t>
            </w:r>
            <w:r w:rsidRPr="0007266C">
              <w:rPr>
                <w:rStyle w:val="SubtleEmphasis"/>
                <w:b w:val="0"/>
                <w:bCs/>
              </w:rPr>
              <w:t>(minor, disruptive, critical)</w:t>
            </w:r>
          </w:p>
        </w:tc>
        <w:tc>
          <w:tcPr>
            <w:tcW w:w="360" w:type="dxa"/>
            <w:tcBorders>
              <w:top w:val="nil"/>
              <w:left w:val="single" w:sz="12" w:space="0" w:color="auto"/>
              <w:bottom w:val="nil"/>
              <w:right w:val="single" w:sz="12" w:space="0" w:color="auto"/>
            </w:tcBorders>
            <w:shd w:val="clear" w:color="auto" w:fill="auto"/>
          </w:tcPr>
          <w:p w14:paraId="1999E1A7"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3F7272F3" w14:textId="77777777" w:rsidR="00DC7717" w:rsidRPr="00377F84" w:rsidRDefault="00DC7717" w:rsidP="007E1B23">
            <w:pPr>
              <w:pStyle w:val="Heading6"/>
              <w:jc w:val="center"/>
              <w:rPr>
                <w:color w:val="FFFFFF" w:themeColor="background1"/>
              </w:rPr>
            </w:pPr>
            <w:r w:rsidRPr="008F4155">
              <w:t>Function</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24B09F5C" w14:textId="77777777" w:rsidR="00DC7717" w:rsidRDefault="00DC7717" w:rsidP="007E1B23">
            <w:pPr>
              <w:pStyle w:val="Heading5"/>
              <w:spacing w:line="192" w:lineRule="auto"/>
              <w:jc w:val="center"/>
            </w:pPr>
            <w:r w:rsidRPr="00377F84">
              <w:rPr>
                <w:rStyle w:val="Heading6Char"/>
              </w:rPr>
              <w:t>Impact/Scope</w:t>
            </w:r>
            <w:r w:rsidRPr="008F4155">
              <w:rPr>
                <w:rFonts w:ascii="IBM Plex Sans" w:hAnsi="IBM Plex Sans"/>
              </w:rPr>
              <w:t xml:space="preserve"> </w:t>
            </w:r>
            <w:r w:rsidRPr="0007266C">
              <w:rPr>
                <w:rStyle w:val="SubtleEmphasis"/>
                <w:b w:val="0"/>
                <w:bCs/>
              </w:rPr>
              <w:t>(minor, disruptive, critical)</w:t>
            </w:r>
          </w:p>
        </w:tc>
      </w:tr>
      <w:tr w:rsidR="00DC7717" w14:paraId="7C19A603" w14:textId="77777777" w:rsidTr="007E1B23">
        <w:trPr>
          <w:trHeight w:val="504"/>
        </w:trPr>
        <w:tc>
          <w:tcPr>
            <w:tcW w:w="2610" w:type="dxa"/>
            <w:tcBorders>
              <w:top w:val="single" w:sz="12" w:space="0" w:color="auto"/>
              <w:left w:val="single" w:sz="12" w:space="0" w:color="auto"/>
              <w:bottom w:val="single" w:sz="12" w:space="0" w:color="auto"/>
              <w:right w:val="single" w:sz="12" w:space="0" w:color="auto"/>
            </w:tcBorders>
            <w:shd w:val="clear" w:color="auto" w:fill="BF4E14" w:themeFill="accent2" w:themeFillShade="BF"/>
            <w:tcMar>
              <w:top w:w="100" w:type="dxa"/>
              <w:left w:w="100" w:type="dxa"/>
              <w:bottom w:w="100" w:type="dxa"/>
              <w:right w:w="100" w:type="dxa"/>
            </w:tcMar>
          </w:tcPr>
          <w:p w14:paraId="374BEBF8" w14:textId="77777777" w:rsidR="00DC7717" w:rsidRPr="00377F84" w:rsidRDefault="00DC7717" w:rsidP="007E1B23">
            <w:pPr>
              <w:pStyle w:val="Heading5"/>
              <w:rPr>
                <w:sz w:val="16"/>
                <w:szCs w:val="16"/>
              </w:rPr>
            </w:pPr>
            <w:r w:rsidRPr="00E978DC">
              <w:rPr>
                <w:color w:val="FFFFFF" w:themeColor="background1"/>
              </w:rPr>
              <w:t>Investigative/</w:t>
            </w:r>
            <w:r w:rsidRPr="00E978DC">
              <w:rPr>
                <w:color w:val="FFFFFF" w:themeColor="background1"/>
              </w:rPr>
              <w:br/>
              <w:t>Troubleshooting</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76A85A3D" w14:textId="77777777" w:rsidR="00DC7717" w:rsidRDefault="00DC7717" w:rsidP="007E1B23">
            <w:pPr>
              <w:pStyle w:val="Heading5"/>
            </w:pPr>
            <w:r w:rsidRPr="00DC418D">
              <w:rPr>
                <w:sz w:val="20"/>
                <w:szCs w:val="20"/>
              </w:rPr>
              <w:fldChar w:fldCharType="begin">
                <w:ffData>
                  <w:name w:val="Check23"/>
                  <w:enabled/>
                  <w:calcOnExit w:val="0"/>
                  <w:checkBox>
                    <w:sizeAuto/>
                    <w:default w:val="0"/>
                  </w:checkBox>
                </w:ffData>
              </w:fldChar>
            </w:r>
            <w:r w:rsidRPr="00DC418D">
              <w:rPr>
                <w:sz w:val="20"/>
                <w:szCs w:val="20"/>
              </w:rPr>
              <w:instrText xml:space="preserve"> FORMCHECKBOX </w:instrText>
            </w:r>
            <w:r w:rsidRPr="00DC418D">
              <w:rPr>
                <w:sz w:val="20"/>
                <w:szCs w:val="20"/>
              </w:rPr>
            </w:r>
            <w:r w:rsidRPr="00DC418D">
              <w:rPr>
                <w:sz w:val="20"/>
                <w:szCs w:val="20"/>
              </w:rPr>
              <w:fldChar w:fldCharType="separate"/>
            </w:r>
            <w:r w:rsidRPr="00DC418D">
              <w:rPr>
                <w:sz w:val="20"/>
                <w:szCs w:val="20"/>
              </w:rPr>
              <w:fldChar w:fldCharType="end"/>
            </w:r>
            <w:r w:rsidRPr="00DC418D">
              <w:rPr>
                <w:sz w:val="20"/>
                <w:szCs w:val="20"/>
              </w:rP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single" w:sz="12" w:space="0" w:color="auto"/>
              <w:bottom w:val="nil"/>
              <w:right w:val="single" w:sz="12" w:space="0" w:color="auto"/>
            </w:tcBorders>
          </w:tcPr>
          <w:p w14:paraId="339ACB80" w14:textId="77777777" w:rsidR="00DC7717" w:rsidRDefault="00DC7717" w:rsidP="007E1B23">
            <w:pPr>
              <w:pStyle w:val="Heading5"/>
            </w:pPr>
          </w:p>
        </w:tc>
        <w:tc>
          <w:tcPr>
            <w:tcW w:w="2535" w:type="dxa"/>
            <w:tcBorders>
              <w:top w:val="single" w:sz="12" w:space="0" w:color="auto"/>
              <w:left w:val="single" w:sz="12" w:space="0" w:color="auto"/>
              <w:bottom w:val="single" w:sz="12" w:space="0" w:color="auto"/>
              <w:right w:val="single" w:sz="12" w:space="0" w:color="auto"/>
            </w:tcBorders>
            <w:shd w:val="clear" w:color="auto" w:fill="92D050"/>
            <w:tcMar>
              <w:top w:w="100" w:type="dxa"/>
              <w:left w:w="100" w:type="dxa"/>
              <w:bottom w:w="100" w:type="dxa"/>
              <w:right w:w="100" w:type="dxa"/>
            </w:tcMar>
          </w:tcPr>
          <w:p w14:paraId="547DB235" w14:textId="77777777" w:rsidR="00DC7717" w:rsidRPr="00E978DC" w:rsidRDefault="00DC7717" w:rsidP="007E1B23">
            <w:pPr>
              <w:pStyle w:val="Heading5"/>
              <w:rPr>
                <w:color w:val="FFFFFF" w:themeColor="background1"/>
              </w:rPr>
            </w:pPr>
            <w:r w:rsidRPr="00E978DC">
              <w:rPr>
                <w:color w:val="FFFFFF" w:themeColor="background1"/>
              </w:rPr>
              <w:t>Communications</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752A8ABF" w14:textId="77777777" w:rsidR="00DC7717" w:rsidRDefault="00DC7717" w:rsidP="007E1B23">
            <w:pPr>
              <w:pStyle w:val="Heading5"/>
            </w:pPr>
            <w:r w:rsidRPr="00DC418D">
              <w:rPr>
                <w:sz w:val="20"/>
                <w:szCs w:val="20"/>
              </w:rPr>
              <w:fldChar w:fldCharType="begin">
                <w:ffData>
                  <w:name w:val="Check23"/>
                  <w:enabled/>
                  <w:calcOnExit w:val="0"/>
                  <w:checkBox>
                    <w:sizeAuto/>
                    <w:default w:val="0"/>
                    <w:checked w:val="0"/>
                  </w:checkBox>
                </w:ffData>
              </w:fldChar>
            </w:r>
            <w:r w:rsidRPr="00DC418D">
              <w:rPr>
                <w:sz w:val="20"/>
                <w:szCs w:val="20"/>
              </w:rPr>
              <w:instrText xml:space="preserve"> FORMCHECKBOX </w:instrText>
            </w:r>
            <w:r w:rsidRPr="00DC418D">
              <w:rPr>
                <w:sz w:val="20"/>
                <w:szCs w:val="20"/>
              </w:rPr>
            </w:r>
            <w:r w:rsidRPr="00DC418D">
              <w:rPr>
                <w:sz w:val="20"/>
                <w:szCs w:val="20"/>
              </w:rPr>
              <w:fldChar w:fldCharType="separate"/>
            </w:r>
            <w:r w:rsidRPr="00DC418D">
              <w:rPr>
                <w:sz w:val="20"/>
                <w:szCs w:val="20"/>
              </w:rPr>
              <w:fldChar w:fldCharType="end"/>
            </w:r>
            <w:r w:rsidRPr="00DC418D">
              <w:rPr>
                <w:sz w:val="20"/>
                <w:szCs w:val="20"/>
              </w:rPr>
              <w:t xml:space="preserve">  </w:t>
            </w:r>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r>
    </w:tbl>
    <w:p w14:paraId="276DAF9E" w14:textId="77777777" w:rsidR="00DC7717" w:rsidRPr="000C2315" w:rsidRDefault="00DC7717" w:rsidP="00DC77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95"/>
        <w:gridCol w:w="1545"/>
        <w:gridCol w:w="1785"/>
        <w:gridCol w:w="1569"/>
      </w:tblGrid>
      <w:tr w:rsidR="00DC7717" w14:paraId="58DDEE85" w14:textId="77777777" w:rsidTr="007E1B23">
        <w:trPr>
          <w:trHeight w:val="357"/>
        </w:trPr>
        <w:tc>
          <w:tcPr>
            <w:tcW w:w="5295" w:type="dxa"/>
            <w:vAlign w:val="bottom"/>
          </w:tcPr>
          <w:p w14:paraId="35F6FAC5" w14:textId="77777777" w:rsidR="00DC7717" w:rsidRDefault="00DC7717" w:rsidP="007E1B23">
            <w:pPr>
              <w:pStyle w:val="Heading2"/>
            </w:pPr>
            <w:r>
              <w:t>C. Wider Disruption</w:t>
            </w:r>
          </w:p>
        </w:tc>
        <w:tc>
          <w:tcPr>
            <w:tcW w:w="1545" w:type="dxa"/>
            <w:tcBorders>
              <w:bottom w:val="single" w:sz="12" w:space="0" w:color="auto"/>
            </w:tcBorders>
            <w:vAlign w:val="center"/>
          </w:tcPr>
          <w:p w14:paraId="5EFF1E26" w14:textId="77777777" w:rsidR="00DC7717" w:rsidRPr="00377F84" w:rsidRDefault="00DC7717" w:rsidP="007E1B23">
            <w:pPr>
              <w:pStyle w:val="Heading6"/>
              <w:rPr>
                <w:rStyle w:val="Emphasis"/>
                <w:rFonts w:ascii="IBM Plex Sans SemiBold" w:hAnsi="IBM Plex Sans SemiBold"/>
                <w:iCs w:val="0"/>
              </w:rPr>
            </w:pPr>
            <w:r w:rsidRPr="00377F84">
              <w:rPr>
                <w:rStyle w:val="Emphasis"/>
                <w:rFonts w:ascii="IBM Plex Sans SemiBold" w:hAnsi="IBM Plex Sans SemiBold"/>
                <w:iCs w:val="0"/>
              </w:rPr>
              <w:t>Select one:</w:t>
            </w:r>
          </w:p>
        </w:tc>
        <w:tc>
          <w:tcPr>
            <w:tcW w:w="1785" w:type="dxa"/>
            <w:tcBorders>
              <w:bottom w:val="single" w:sz="12" w:space="0" w:color="auto"/>
            </w:tcBorders>
            <w:vAlign w:val="center"/>
          </w:tcPr>
          <w:p w14:paraId="7C3475B0" w14:textId="77777777" w:rsidR="00DC7717" w:rsidRDefault="00DC7717" w:rsidP="007E1B23">
            <w:pPr>
              <w:pStyle w:val="Heading4"/>
              <w:jc w:val="center"/>
            </w:pPr>
          </w:p>
        </w:tc>
        <w:tc>
          <w:tcPr>
            <w:tcW w:w="1569" w:type="dxa"/>
            <w:tcBorders>
              <w:bottom w:val="single" w:sz="12" w:space="0" w:color="auto"/>
            </w:tcBorders>
            <w:vAlign w:val="center"/>
          </w:tcPr>
          <w:p w14:paraId="0393D1A2" w14:textId="77777777" w:rsidR="00DC7717" w:rsidRDefault="00DC7717" w:rsidP="007E1B23">
            <w:pPr>
              <w:pStyle w:val="Heading4"/>
              <w:jc w:val="center"/>
            </w:pPr>
          </w:p>
        </w:tc>
      </w:tr>
      <w:tr w:rsidR="00DC7717" w14:paraId="4E1DE4CA" w14:textId="77777777" w:rsidTr="007E1B23">
        <w:trPr>
          <w:trHeight w:val="402"/>
        </w:trPr>
        <w:tc>
          <w:tcPr>
            <w:tcW w:w="5295" w:type="dxa"/>
            <w:tcBorders>
              <w:right w:val="single" w:sz="12" w:space="0" w:color="auto"/>
            </w:tcBorders>
            <w:vAlign w:val="center"/>
          </w:tcPr>
          <w:p w14:paraId="551446C5" w14:textId="77777777" w:rsidR="00DC7717" w:rsidRPr="000C2315" w:rsidRDefault="00DC7717" w:rsidP="00DC7717">
            <w:pPr>
              <w:spacing w:after="0"/>
              <w:rPr>
                <w:i/>
                <w:iCs/>
                <w:color w:val="404040" w:themeColor="text1" w:themeTint="BF"/>
                <w:sz w:val="20"/>
              </w:rPr>
            </w:pPr>
            <w:r w:rsidRPr="00D72DFC">
              <w:rPr>
                <w:rStyle w:val="SubtleEmphasis"/>
              </w:rPr>
              <w:t>(How disruption affects availability of external partners)</w:t>
            </w:r>
          </w:p>
        </w:tc>
        <w:tc>
          <w:tcPr>
            <w:tcW w:w="1545" w:type="dxa"/>
            <w:tcBorders>
              <w:top w:val="single" w:sz="12" w:space="0" w:color="auto"/>
              <w:left w:val="single" w:sz="12" w:space="0" w:color="auto"/>
              <w:bottom w:val="single" w:sz="12" w:space="0" w:color="auto"/>
              <w:right w:val="single" w:sz="12" w:space="0" w:color="auto"/>
            </w:tcBorders>
            <w:shd w:val="clear" w:color="auto" w:fill="FBC567"/>
            <w:vAlign w:val="center"/>
          </w:tcPr>
          <w:p w14:paraId="05EBE756" w14:textId="77777777" w:rsidR="00DC7717" w:rsidRPr="00377F84" w:rsidRDefault="00DC7717" w:rsidP="00DC7717">
            <w:pPr>
              <w:pStyle w:val="Heading4"/>
              <w:spacing w:before="0" w:after="0"/>
              <w:jc w:val="center"/>
              <w:rPr>
                <w:color w:val="000000" w:themeColor="text1"/>
              </w:rPr>
            </w:pPr>
            <w:r w:rsidRPr="00377F84">
              <w:rPr>
                <w:color w:val="000000" w:themeColor="text1"/>
              </w:rPr>
              <w:fldChar w:fldCharType="begin">
                <w:ffData>
                  <w:name w:val="Check1"/>
                  <w:enabled/>
                  <w:calcOnExit w:val="0"/>
                  <w:checkBox>
                    <w:sizeAuto/>
                    <w:default w:val="0"/>
                  </w:checkBox>
                </w:ffData>
              </w:fldChar>
            </w:r>
            <w:bookmarkStart w:id="29" w:name="Check1"/>
            <w:r w:rsidRPr="00377F84">
              <w:rPr>
                <w:color w:val="000000" w:themeColor="text1"/>
              </w:rPr>
              <w:instrText xml:space="preserve"> FORMCHECKBOX </w:instrText>
            </w:r>
            <w:r w:rsidRPr="00377F84">
              <w:rPr>
                <w:color w:val="000000" w:themeColor="text1"/>
              </w:rPr>
            </w:r>
            <w:r w:rsidRPr="00377F84">
              <w:rPr>
                <w:color w:val="000000" w:themeColor="text1"/>
              </w:rPr>
              <w:fldChar w:fldCharType="separate"/>
            </w:r>
            <w:r w:rsidRPr="00377F84">
              <w:rPr>
                <w:color w:val="000000" w:themeColor="text1"/>
              </w:rPr>
              <w:fldChar w:fldCharType="end"/>
            </w:r>
            <w:bookmarkEnd w:id="29"/>
            <w:r w:rsidRPr="00377F84">
              <w:rPr>
                <w:color w:val="000000" w:themeColor="text1"/>
              </w:rPr>
              <w:t xml:space="preserve"> </w:t>
            </w:r>
            <w:r>
              <w:rPr>
                <w:color w:val="000000" w:themeColor="text1"/>
              </w:rPr>
              <w:t>Minor</w:t>
            </w:r>
          </w:p>
        </w:tc>
        <w:tc>
          <w:tcPr>
            <w:tcW w:w="1785" w:type="dxa"/>
            <w:tcBorders>
              <w:top w:val="single" w:sz="12" w:space="0" w:color="auto"/>
              <w:left w:val="single" w:sz="12" w:space="0" w:color="auto"/>
              <w:bottom w:val="single" w:sz="12" w:space="0" w:color="auto"/>
              <w:right w:val="single" w:sz="12" w:space="0" w:color="auto"/>
            </w:tcBorders>
            <w:shd w:val="clear" w:color="auto" w:fill="F48F48"/>
            <w:vAlign w:val="center"/>
          </w:tcPr>
          <w:p w14:paraId="461673B5" w14:textId="77777777" w:rsidR="00DC7717" w:rsidRPr="00377F84" w:rsidRDefault="00DC7717" w:rsidP="00DC7717">
            <w:pPr>
              <w:pStyle w:val="Heading4"/>
              <w:spacing w:before="0" w:after="0"/>
              <w:jc w:val="center"/>
              <w:rPr>
                <w:color w:val="000000" w:themeColor="text1"/>
              </w:rPr>
            </w:pPr>
            <w:r w:rsidRPr="00377F84">
              <w:rPr>
                <w:color w:val="000000" w:themeColor="text1"/>
              </w:rPr>
              <w:fldChar w:fldCharType="begin">
                <w:ffData>
                  <w:name w:val="Check2"/>
                  <w:enabled/>
                  <w:calcOnExit w:val="0"/>
                  <w:checkBox>
                    <w:sizeAuto/>
                    <w:default w:val="0"/>
                    <w:checked w:val="0"/>
                  </w:checkBox>
                </w:ffData>
              </w:fldChar>
            </w:r>
            <w:bookmarkStart w:id="30" w:name="Check2"/>
            <w:r w:rsidRPr="00377F84">
              <w:rPr>
                <w:color w:val="000000" w:themeColor="text1"/>
              </w:rPr>
              <w:instrText xml:space="preserve"> FORMCHECKBOX </w:instrText>
            </w:r>
            <w:r w:rsidRPr="00377F84">
              <w:rPr>
                <w:color w:val="000000" w:themeColor="text1"/>
              </w:rPr>
            </w:r>
            <w:r w:rsidRPr="00377F84">
              <w:rPr>
                <w:color w:val="000000" w:themeColor="text1"/>
              </w:rPr>
              <w:fldChar w:fldCharType="separate"/>
            </w:r>
            <w:r w:rsidRPr="00377F84">
              <w:rPr>
                <w:color w:val="000000" w:themeColor="text1"/>
              </w:rPr>
              <w:fldChar w:fldCharType="end"/>
            </w:r>
            <w:bookmarkEnd w:id="30"/>
            <w:r w:rsidRPr="00377F84">
              <w:rPr>
                <w:color w:val="000000" w:themeColor="text1"/>
              </w:rPr>
              <w:t xml:space="preserve"> Disruptive</w:t>
            </w:r>
          </w:p>
        </w:tc>
        <w:tc>
          <w:tcPr>
            <w:tcW w:w="1569" w:type="dxa"/>
            <w:tcBorders>
              <w:top w:val="single" w:sz="12" w:space="0" w:color="auto"/>
              <w:left w:val="single" w:sz="12" w:space="0" w:color="auto"/>
              <w:bottom w:val="single" w:sz="12" w:space="0" w:color="auto"/>
              <w:right w:val="single" w:sz="12" w:space="0" w:color="auto"/>
            </w:tcBorders>
            <w:shd w:val="clear" w:color="auto" w:fill="C00000"/>
            <w:vAlign w:val="center"/>
          </w:tcPr>
          <w:p w14:paraId="6661B9B3" w14:textId="77777777" w:rsidR="00DC7717" w:rsidRDefault="00DC7717" w:rsidP="00DC7717">
            <w:pPr>
              <w:pStyle w:val="Heading4"/>
              <w:spacing w:before="0" w:after="0"/>
              <w:jc w:val="center"/>
            </w:pPr>
            <w:r>
              <w:fldChar w:fldCharType="begin">
                <w:ffData>
                  <w:name w:val="Check3"/>
                  <w:enabled/>
                  <w:calcOnExit w:val="0"/>
                  <w:checkBox>
                    <w:sizeAuto/>
                    <w:default w:val="0"/>
                  </w:checkBox>
                </w:ffData>
              </w:fldChar>
            </w:r>
            <w:bookmarkStart w:id="31" w:name="Check3"/>
            <w:r>
              <w:instrText xml:space="preserve"> FORMCHECKBOX </w:instrText>
            </w:r>
            <w:r>
              <w:fldChar w:fldCharType="separate"/>
            </w:r>
            <w:r>
              <w:fldChar w:fldCharType="end"/>
            </w:r>
            <w:bookmarkEnd w:id="31"/>
            <w:r>
              <w:t xml:space="preserve"> </w:t>
            </w:r>
            <w:r w:rsidRPr="00377F84">
              <w:rPr>
                <w:color w:val="000000" w:themeColor="text1"/>
              </w:rPr>
              <w:t>Critical</w:t>
            </w:r>
          </w:p>
        </w:tc>
      </w:tr>
    </w:tbl>
    <w:p w14:paraId="6BDEEE46" w14:textId="77777777" w:rsidR="00DC7717" w:rsidRDefault="00DC7717" w:rsidP="00DC7717"/>
    <w:p w14:paraId="46D86334" w14:textId="42D76D08" w:rsidR="00C51781" w:rsidRDefault="00DC7717" w:rsidP="00786713">
      <w:pPr>
        <w:spacing w:line="240" w:lineRule="auto"/>
      </w:pPr>
      <w:r>
        <w:br w:type="page"/>
      </w:r>
    </w:p>
    <w:p w14:paraId="657E91E3" w14:textId="6A0C12F7" w:rsidR="00DC7717" w:rsidRPr="00626356" w:rsidRDefault="00DC7717" w:rsidP="00DC7717">
      <w:pPr>
        <w:numPr>
          <w:ilvl w:val="0"/>
          <w:numId w:val="49"/>
        </w:numPr>
        <w:spacing w:after="0"/>
        <w:rPr>
          <w:b/>
          <w:bCs/>
        </w:rPr>
      </w:pPr>
      <w:r w:rsidRPr="00626356">
        <w:rPr>
          <w:b/>
          <w:bCs/>
        </w:rPr>
        <w:lastRenderedPageBreak/>
        <w:t>Once you’ve completed the Checklist, answer these questions</w:t>
      </w:r>
      <w:r w:rsidRPr="00626356">
        <w:rPr>
          <w:b/>
          <w:bCs/>
        </w:rPr>
        <w:t>:</w:t>
      </w:r>
    </w:p>
    <w:p w14:paraId="43AFA1B5" w14:textId="77777777" w:rsidR="00DC7717" w:rsidRDefault="00DC7717" w:rsidP="00DC7717">
      <w:pPr>
        <w:numPr>
          <w:ilvl w:val="1"/>
          <w:numId w:val="50"/>
        </w:numPr>
        <w:spacing w:after="0"/>
      </w:pPr>
      <w:r>
        <w:t>Did the categories allow you to record impacts across all units and functions of your office, or do you need to add or change categories?</w:t>
      </w:r>
    </w:p>
    <w:p w14:paraId="43DB7A57" w14:textId="77777777" w:rsidR="00DC7717" w:rsidRDefault="00DC7717" w:rsidP="00DC7717">
      <w:pPr>
        <w:numPr>
          <w:ilvl w:val="1"/>
          <w:numId w:val="50"/>
        </w:numPr>
        <w:spacing w:after="0"/>
      </w:pPr>
      <w:r>
        <w:t>Could some impacts have been placed in more than one category?</w:t>
      </w:r>
    </w:p>
    <w:p w14:paraId="55F1306C" w14:textId="77777777" w:rsidR="00DC7717" w:rsidRDefault="00DC7717" w:rsidP="00DC7717">
      <w:pPr>
        <w:numPr>
          <w:ilvl w:val="2"/>
          <w:numId w:val="50"/>
        </w:numPr>
        <w:spacing w:after="0"/>
      </w:pPr>
      <w:r>
        <w:t xml:space="preserve">Maybe a backup laptop could be classed as a Voter Registration need or an IT responsibility?  </w:t>
      </w:r>
    </w:p>
    <w:p w14:paraId="20DB90C1" w14:textId="77777777" w:rsidR="00DC7717" w:rsidRDefault="00DC7717" w:rsidP="00DC7717">
      <w:pPr>
        <w:numPr>
          <w:ilvl w:val="2"/>
          <w:numId w:val="50"/>
        </w:numPr>
        <w:spacing w:after="0"/>
      </w:pPr>
      <w:r>
        <w:t>As long as you can resolve for yourself where such issues belong, don’t worry too much about them.</w:t>
      </w:r>
    </w:p>
    <w:p w14:paraId="224CF6B6" w14:textId="77777777" w:rsidR="00DC7717" w:rsidRDefault="00DC7717" w:rsidP="00DC7717">
      <w:pPr>
        <w:numPr>
          <w:ilvl w:val="1"/>
          <w:numId w:val="50"/>
        </w:numPr>
        <w:spacing w:after="0"/>
      </w:pPr>
      <w:r>
        <w:t>Did the incident you worked on have a wider community impact?  How would that affect the availability of partner agencies?  Would it delay any needed support?  Would you need to adjust your response?</w:t>
      </w:r>
    </w:p>
    <w:p w14:paraId="08A1500A" w14:textId="77777777" w:rsidR="00626356" w:rsidRDefault="00626356" w:rsidP="00626356">
      <w:pPr>
        <w:spacing w:after="0"/>
      </w:pPr>
    </w:p>
    <w:p w14:paraId="7DA1593D" w14:textId="77777777" w:rsidR="00DC7717" w:rsidRPr="00626356" w:rsidRDefault="00DC7717" w:rsidP="00DC7717">
      <w:pPr>
        <w:numPr>
          <w:ilvl w:val="0"/>
          <w:numId w:val="49"/>
        </w:numPr>
        <w:spacing w:after="0"/>
        <w:rPr>
          <w:b/>
          <w:bCs/>
        </w:rPr>
      </w:pPr>
      <w:r w:rsidRPr="00626356">
        <w:rPr>
          <w:b/>
          <w:bCs/>
        </w:rPr>
        <w:t xml:space="preserve">For any changes you want to make, </w:t>
      </w:r>
    </w:p>
    <w:p w14:paraId="31E9710C" w14:textId="77777777" w:rsidR="00DC7717" w:rsidRDefault="00DC7717" w:rsidP="00DC7717">
      <w:pPr>
        <w:numPr>
          <w:ilvl w:val="1"/>
          <w:numId w:val="51"/>
        </w:numPr>
        <w:spacing w:after="0"/>
      </w:pPr>
      <w:r>
        <w:t>Make them in the copy of the Incident Assessment Checklist in the Toolkit.</w:t>
      </w:r>
    </w:p>
    <w:p w14:paraId="63A2A4CF" w14:textId="56A19F89" w:rsidR="00DC7717" w:rsidRDefault="00DC7717" w:rsidP="00DC7717">
      <w:pPr>
        <w:numPr>
          <w:ilvl w:val="1"/>
          <w:numId w:val="51"/>
        </w:numPr>
        <w:spacing w:after="0"/>
      </w:pPr>
      <w:r>
        <w:t>That is the one you will have on file to use in an actual emergency.</w:t>
      </w:r>
    </w:p>
    <w:p w14:paraId="71999607" w14:textId="77777777" w:rsidR="00DC7717" w:rsidRDefault="00DC7717" w:rsidP="00DC7717"/>
    <w:p w14:paraId="58962504" w14:textId="0A56394D" w:rsidR="00C51781" w:rsidRDefault="00332EC1" w:rsidP="00332EC1">
      <w:pPr>
        <w:spacing w:line="240" w:lineRule="auto"/>
        <w:jc w:val="center"/>
        <w:rPr>
          <w:rFonts w:ascii="IBM Plex Sans Medium" w:hAnsi="IBM Plex Sans Medium" w:cstheme="majorBidi"/>
          <w:i/>
          <w:iCs/>
          <w:color w:val="404040" w:themeColor="text1" w:themeTint="BF"/>
        </w:rPr>
      </w:pPr>
      <w:bookmarkStart w:id="32" w:name="_4g53idovtdk2" w:colFirst="0" w:colLast="0"/>
      <w:bookmarkEnd w:id="32"/>
      <w:r>
        <w:rPr>
          <w:noProof/>
          <w:sz w:val="28"/>
          <w:szCs w:val="28"/>
        </w:rPr>
        <mc:AlternateContent>
          <mc:Choice Requires="wps">
            <w:drawing>
              <wp:inline distT="114300" distB="114300" distL="114300" distR="114300" wp14:anchorId="28E0E9E9" wp14:editId="171416EF">
                <wp:extent cx="5884200" cy="865486"/>
                <wp:effectExtent l="12700" t="12700" r="8890" b="11430"/>
                <wp:docPr id="8" name="Text Box 8"/>
                <wp:cNvGraphicFramePr/>
                <a:graphic xmlns:a="http://schemas.openxmlformats.org/drawingml/2006/main">
                  <a:graphicData uri="http://schemas.microsoft.com/office/word/2010/wordprocessingShape">
                    <wps:wsp>
                      <wps:cNvSpPr txBox="1"/>
                      <wps:spPr>
                        <a:xfrm>
                          <a:off x="0" y="0"/>
                          <a:ext cx="5884200" cy="865486"/>
                        </a:xfrm>
                        <a:prstGeom prst="rect">
                          <a:avLst/>
                        </a:prstGeom>
                        <a:noFill/>
                        <a:ln w="19050">
                          <a:solidFill>
                            <a:schemeClr val="tx1"/>
                          </a:solidFill>
                        </a:ln>
                      </wps:spPr>
                      <wps:txbx>
                        <w:txbxContent>
                          <w:p w14:paraId="7DA3A74D" w14:textId="3D104C02" w:rsidR="00332EC1" w:rsidRPr="00716982" w:rsidRDefault="00332EC1" w:rsidP="00332EC1">
                            <w:pPr>
                              <w:pStyle w:val="Heading7"/>
                              <w:spacing w:before="0" w:after="0"/>
                              <w:rPr>
                                <w:i/>
                                <w:iCs/>
                                <w:color w:val="404040" w:themeColor="text1" w:themeTint="BF"/>
                                <w:sz w:val="24"/>
                                <w:szCs w:val="28"/>
                              </w:rPr>
                            </w:pPr>
                            <w:r w:rsidRPr="00716982">
                              <w:rPr>
                                <w:rFonts w:ascii="IBM Plex Sans Medium" w:hAnsi="IBM Plex Sans Medium"/>
                                <w:i/>
                                <w:iCs/>
                                <w:color w:val="404040" w:themeColor="text1" w:themeTint="BF"/>
                                <w:sz w:val="24"/>
                                <w:szCs w:val="28"/>
                              </w:rPr>
                              <w:t>Congratulations!</w:t>
                            </w:r>
                            <w:r w:rsidRPr="00716982">
                              <w:rPr>
                                <w:i/>
                                <w:iCs/>
                                <w:color w:val="404040" w:themeColor="text1" w:themeTint="BF"/>
                                <w:sz w:val="24"/>
                                <w:szCs w:val="28"/>
                              </w:rPr>
                              <w:t xml:space="preserve"> You’ve built out the first tool for your Emergency Readiness plan</w:t>
                            </w:r>
                            <w:r w:rsidRPr="00716982">
                              <w:rPr>
                                <w:i/>
                                <w:iCs/>
                                <w:color w:val="404040" w:themeColor="text1" w:themeTint="BF"/>
                                <w:sz w:val="24"/>
                                <w:szCs w:val="28"/>
                              </w:rPr>
                              <w:t xml:space="preserve">, </w:t>
                            </w:r>
                            <w:r w:rsidRPr="00716982">
                              <w:rPr>
                                <w:i/>
                                <w:iCs/>
                                <w:color w:val="404040" w:themeColor="text1" w:themeTint="BF"/>
                                <w:sz w:val="24"/>
                                <w:szCs w:val="28"/>
                              </w:rPr>
                              <w:t>an Incident Assessment tool that will remind you to consider vulnerabilities and impacts in every area of your office if a crisis hits.</w:t>
                            </w:r>
                          </w:p>
                        </w:txbxContent>
                      </wps:txbx>
                      <wps:bodyPr spcFirstLastPara="1" wrap="square" lIns="91425" tIns="91425" rIns="91425" bIns="91425" anchor="t" anchorCtr="0">
                        <a:noAutofit/>
                      </wps:bodyPr>
                    </wps:wsp>
                  </a:graphicData>
                </a:graphic>
              </wp:inline>
            </w:drawing>
          </mc:Choice>
          <mc:Fallback>
            <w:pict>
              <v:shape w14:anchorId="28E0E9E9" id="Text Box 8" o:spid="_x0000_s1049" type="#_x0000_t202" style="width:463.3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" filled="f" strokecolor="black [3213]" strokeweight="1.5pt">
                <v:textbox inset="2.53958mm,2.53958mm,2.53958mm,2.53958mm">
                  <w:txbxContent>
                    <w:p w14:paraId="7DA3A74D" w14:textId="3D104C02" w:rsidR="00332EC1" w:rsidRPr="00716982" w:rsidRDefault="00332EC1" w:rsidP="00332EC1">
                      <w:pPr>
                        <w:pStyle w:val="Heading7"/>
                        <w:spacing w:before="0" w:after="0"/>
                        <w:rPr>
                          <w:i/>
                          <w:iCs/>
                          <w:color w:val="404040" w:themeColor="text1" w:themeTint="BF"/>
                          <w:sz w:val="24"/>
                          <w:szCs w:val="28"/>
                        </w:rPr>
                      </w:pPr>
                      <w:r w:rsidRPr="00716982">
                        <w:rPr>
                          <w:rFonts w:ascii="IBM Plex Sans Medium" w:hAnsi="IBM Plex Sans Medium"/>
                          <w:i/>
                          <w:iCs/>
                          <w:color w:val="404040" w:themeColor="text1" w:themeTint="BF"/>
                          <w:sz w:val="24"/>
                          <w:szCs w:val="28"/>
                        </w:rPr>
                        <w:t>Congratulations!</w:t>
                      </w:r>
                      <w:r w:rsidRPr="00716982">
                        <w:rPr>
                          <w:i/>
                          <w:iCs/>
                          <w:color w:val="404040" w:themeColor="text1" w:themeTint="BF"/>
                          <w:sz w:val="24"/>
                          <w:szCs w:val="28"/>
                        </w:rPr>
                        <w:t xml:space="preserve"> You’ve built out the first tool for your Emergency Readiness plan</w:t>
                      </w:r>
                      <w:r w:rsidRPr="00716982">
                        <w:rPr>
                          <w:i/>
                          <w:iCs/>
                          <w:color w:val="404040" w:themeColor="text1" w:themeTint="BF"/>
                          <w:sz w:val="24"/>
                          <w:szCs w:val="28"/>
                        </w:rPr>
                        <w:t xml:space="preserve">, </w:t>
                      </w:r>
                      <w:r w:rsidRPr="00716982">
                        <w:rPr>
                          <w:i/>
                          <w:iCs/>
                          <w:color w:val="404040" w:themeColor="text1" w:themeTint="BF"/>
                          <w:sz w:val="24"/>
                          <w:szCs w:val="28"/>
                        </w:rPr>
                        <w:t>an Incident Assessment tool that will remind you to consider vulnerabilities and impacts in every area of your office if a crisis hits.</w:t>
                      </w:r>
                    </w:p>
                  </w:txbxContent>
                </v:textbox>
                <w10:anchorlock/>
              </v:shape>
            </w:pict>
          </mc:Fallback>
        </mc:AlternateContent>
      </w:r>
    </w:p>
    <w:p w14:paraId="576A6A19" w14:textId="77777777" w:rsidR="00332EC1" w:rsidRPr="00332EC1" w:rsidRDefault="00332EC1" w:rsidP="00332EC1"/>
    <w:p w14:paraId="2F3AA58C" w14:textId="77777777" w:rsidR="00332EC1" w:rsidRDefault="00332EC1" w:rsidP="00332EC1">
      <w:pPr>
        <w:rPr>
          <w:rFonts w:ascii="IBM Plex Sans Medium" w:hAnsi="IBM Plex Sans Medium" w:cstheme="majorBidi"/>
          <w:i/>
          <w:iCs/>
          <w:color w:val="404040" w:themeColor="text1" w:themeTint="BF"/>
        </w:rPr>
      </w:pPr>
    </w:p>
    <w:p w14:paraId="74791BB8" w14:textId="5CA5459C" w:rsidR="00332EC1" w:rsidRDefault="00332EC1" w:rsidP="00332EC1">
      <w:pPr>
        <w:tabs>
          <w:tab w:val="left" w:pos="8198"/>
        </w:tabs>
      </w:pPr>
      <w:r>
        <w:tab/>
      </w:r>
    </w:p>
    <w:p w14:paraId="4B6C50AE" w14:textId="77777777" w:rsidR="00332EC1" w:rsidRDefault="00332EC1">
      <w:pPr>
        <w:spacing w:after="0" w:line="240" w:lineRule="auto"/>
      </w:pPr>
      <w:r>
        <w:br w:type="page"/>
      </w:r>
    </w:p>
    <w:p w14:paraId="08C6297D" w14:textId="4D7B5F85" w:rsidR="00332EC1" w:rsidRDefault="00562DEB" w:rsidP="00332EC1">
      <w:pPr>
        <w:pStyle w:val="Heading1"/>
      </w:pPr>
      <w:r>
        <w:rPr>
          <w:rFonts w:ascii="IBM Plex Sans ExtraLight" w:hAnsi="IBM Plex Sans ExtraLight"/>
          <w:b w:val="0"/>
        </w:rPr>
        <w:lastRenderedPageBreak/>
        <w:t>I</w:t>
      </w:r>
      <w:r>
        <w:rPr>
          <w:rFonts w:ascii="IBM Plex Sans ExtraLight" w:hAnsi="IBM Plex Sans ExtraLight"/>
          <w:b w:val="0"/>
        </w:rPr>
        <w:t>I</w:t>
      </w:r>
      <w:r>
        <w:rPr>
          <w:rFonts w:ascii="IBM Plex Sans ExtraLight" w:hAnsi="IBM Plex Sans ExtraLight"/>
          <w:b w:val="0"/>
        </w:rPr>
        <w:t xml:space="preserve"> </w:t>
      </w:r>
      <w:r w:rsidRPr="00853AEF">
        <w:rPr>
          <w:rFonts w:ascii="IBM Plex Sans ExtraLight" w:hAnsi="IBM Plex Sans ExtraLight"/>
          <w:b w:val="0"/>
        </w:rPr>
        <w:t>|</w:t>
      </w:r>
      <w:r w:rsidRPr="00853AEF">
        <w:rPr>
          <w:rFonts w:ascii="IBM Plex Sans Light" w:hAnsi="IBM Plex Sans Light"/>
          <w:b w:val="0"/>
        </w:rPr>
        <w:t xml:space="preserve"> </w:t>
      </w:r>
      <w:r w:rsidR="00332EC1">
        <w:t>Activating the Initial Response</w:t>
      </w:r>
    </w:p>
    <w:p w14:paraId="64C67449" w14:textId="40E68F23" w:rsidR="00332EC1" w:rsidRDefault="00332EC1" w:rsidP="00332EC1">
      <w:bookmarkStart w:id="33" w:name="_hlfgxxesp505" w:colFirst="0" w:colLast="0"/>
      <w:bookmarkEnd w:id="33"/>
      <w:r>
        <w:t xml:space="preserve">The initial response to a crisis continues the process of rapid assessment, while: </w:t>
      </w:r>
    </w:p>
    <w:p w14:paraId="2C67F6AD" w14:textId="13CBA2A1" w:rsidR="00332EC1" w:rsidRDefault="00332EC1" w:rsidP="00332EC1">
      <w:pPr>
        <w:pStyle w:val="ListParagraph"/>
        <w:numPr>
          <w:ilvl w:val="0"/>
          <w:numId w:val="57"/>
        </w:numPr>
        <w:spacing w:after="0"/>
      </w:pPr>
      <w:r w:rsidRPr="00332EC1">
        <w:rPr>
          <w:b/>
        </w:rPr>
        <w:t>Assembling your core team</w:t>
      </w:r>
      <w:r>
        <w:t xml:space="preserve"> and ensuring their ability to lead restoration of  election operations.  </w:t>
      </w:r>
    </w:p>
    <w:p w14:paraId="2B6F22BD" w14:textId="19B2DCEC" w:rsidR="00332EC1" w:rsidRDefault="00332EC1" w:rsidP="00332EC1">
      <w:pPr>
        <w:pStyle w:val="ListParagraph"/>
        <w:numPr>
          <w:ilvl w:val="0"/>
          <w:numId w:val="57"/>
        </w:numPr>
        <w:spacing w:after="0"/>
      </w:pPr>
      <w:r w:rsidRPr="00332EC1">
        <w:rPr>
          <w:b/>
        </w:rPr>
        <w:t>Establishing incident command for the overall response</w:t>
      </w:r>
      <w:r>
        <w:t>.</w:t>
      </w:r>
    </w:p>
    <w:p w14:paraId="1A5789E8" w14:textId="480A9677" w:rsidR="00332EC1" w:rsidRPr="00332EC1" w:rsidRDefault="00332EC1" w:rsidP="00332EC1">
      <w:pPr>
        <w:pStyle w:val="ListParagraph"/>
        <w:numPr>
          <w:ilvl w:val="0"/>
          <w:numId w:val="57"/>
        </w:numPr>
        <w:rPr>
          <w:szCs w:val="22"/>
        </w:rPr>
      </w:pPr>
      <w:r w:rsidRPr="00332EC1">
        <w:rPr>
          <w:b/>
          <w:szCs w:val="22"/>
        </w:rPr>
        <w:t>Confirming the integrity of your management team and central facility</w:t>
      </w:r>
      <w:r w:rsidRPr="00332EC1">
        <w:rPr>
          <w:szCs w:val="22"/>
        </w:rPr>
        <w:t>, restoring those functions on site or establishing an alternate command center.</w:t>
      </w:r>
    </w:p>
    <w:p w14:paraId="2B524DC4" w14:textId="15499896" w:rsidR="00332EC1" w:rsidRDefault="00716982" w:rsidP="00332EC1">
      <w:r>
        <w:rPr>
          <w:noProof/>
          <w14:ligatures w14:val="standardContextual"/>
        </w:rPr>
        <w:drawing>
          <wp:anchor distT="0" distB="0" distL="114300" distR="114300" simplePos="0" relativeHeight="251779072" behindDoc="0" locked="0" layoutInCell="1" allowOverlap="1" wp14:anchorId="67A8E9D6" wp14:editId="0E3E0F14">
            <wp:simplePos x="0" y="0"/>
            <wp:positionH relativeFrom="column">
              <wp:posOffset>3180080</wp:posOffset>
            </wp:positionH>
            <wp:positionV relativeFrom="paragraph">
              <wp:posOffset>489748</wp:posOffset>
            </wp:positionV>
            <wp:extent cx="3552190" cy="3847465"/>
            <wp:effectExtent l="0" t="0" r="3810" b="635"/>
            <wp:wrapThrough wrapText="bothSides">
              <wp:wrapPolygon edited="0">
                <wp:start x="0" y="0"/>
                <wp:lineTo x="0" y="21532"/>
                <wp:lineTo x="21546" y="21532"/>
                <wp:lineTo x="21546" y="0"/>
                <wp:lineTo x="0" y="0"/>
              </wp:wrapPolygon>
            </wp:wrapThrough>
            <wp:docPr id="1067183438" name="Picture 51" descr="A blank contact lis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83438" name="Picture 51" descr="A blank contact list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2190" cy="3847465"/>
                    </a:xfrm>
                    <a:prstGeom prst="rect">
                      <a:avLst/>
                    </a:prstGeom>
                  </pic:spPr>
                </pic:pic>
              </a:graphicData>
            </a:graphic>
            <wp14:sizeRelH relativeFrom="margin">
              <wp14:pctWidth>0</wp14:pctWidth>
            </wp14:sizeRelH>
            <wp14:sizeRelV relativeFrom="margin">
              <wp14:pctHeight>0</wp14:pctHeight>
            </wp14:sizeRelV>
          </wp:anchor>
        </w:drawing>
      </w:r>
      <w:r w:rsidR="00332EC1">
        <w:t xml:space="preserve">This is an urgent, immediate effort to bring a core team together and get the work of operational restoration started. </w:t>
      </w:r>
    </w:p>
    <w:p w14:paraId="0F7E32CB" w14:textId="778E776F" w:rsidR="00332EC1" w:rsidRDefault="00332EC1" w:rsidP="00332EC1">
      <w:pPr>
        <w:pStyle w:val="Heading2"/>
      </w:pPr>
      <w:bookmarkStart w:id="34" w:name="_zfdyol5q5q1g" w:colFirst="0" w:colLast="0"/>
      <w:bookmarkEnd w:id="34"/>
      <w:r>
        <w:t>Assembling the Core Team</w:t>
      </w:r>
    </w:p>
    <w:p w14:paraId="06D1196C" w14:textId="7FDB25E4" w:rsidR="00332EC1" w:rsidRDefault="00332EC1" w:rsidP="00332EC1">
      <w:r>
        <w:t xml:space="preserve">Your Election Emergency Core Team is the group of people you find indispensable, who you want around you as you respond to a crisis. This might be three to five people or a dozen depending on the size and composition of your office.  </w:t>
      </w:r>
    </w:p>
    <w:p w14:paraId="1DA8E03E" w14:textId="09EC2564" w:rsidR="00332EC1" w:rsidRDefault="00332EC1" w:rsidP="00332EC1">
      <w:r>
        <w:t>These are the people you’re calling first, during that initial, emergency response, assembling them to coordinate the restoration of operations.  Ideally calls to your core team are going out–</w:t>
      </w:r>
      <w:r>
        <w:rPr>
          <w:i/>
        </w:rPr>
        <w:t>within minutes</w:t>
      </w:r>
      <w:r>
        <w:t>.</w:t>
      </w:r>
    </w:p>
    <w:p w14:paraId="72AF6424" w14:textId="669FE6A3" w:rsidR="00332EC1" w:rsidRDefault="00332EC1" w:rsidP="00332EC1">
      <w:r>
        <w:t>You might fill most of these roles:</w:t>
      </w:r>
    </w:p>
    <w:p w14:paraId="4DA1AD11" w14:textId="77777777" w:rsidR="00332EC1" w:rsidRDefault="00332EC1" w:rsidP="00626356">
      <w:pPr>
        <w:pStyle w:val="ListParagraph"/>
        <w:numPr>
          <w:ilvl w:val="0"/>
          <w:numId w:val="59"/>
        </w:numPr>
        <w:spacing w:after="0"/>
      </w:pPr>
      <w:r>
        <w:t>Election Operational (director, deputy director and/or key staff)</w:t>
      </w:r>
    </w:p>
    <w:p w14:paraId="4E7945E8" w14:textId="47AD5440" w:rsidR="00332EC1" w:rsidRDefault="00716982" w:rsidP="00626356">
      <w:pPr>
        <w:pStyle w:val="ListParagraph"/>
        <w:numPr>
          <w:ilvl w:val="0"/>
          <w:numId w:val="59"/>
        </w:numPr>
        <w:spacing w:after="0"/>
      </w:pPr>
      <w:r>
        <w:rPr>
          <w:noProof/>
        </w:rPr>
        <mc:AlternateContent>
          <mc:Choice Requires="wps">
            <w:drawing>
              <wp:anchor distT="0" distB="0" distL="114300" distR="114300" simplePos="0" relativeHeight="251778048" behindDoc="1" locked="0" layoutInCell="1" allowOverlap="1" wp14:anchorId="33F37A2D" wp14:editId="423B927C">
                <wp:simplePos x="0" y="0"/>
                <wp:positionH relativeFrom="column">
                  <wp:posOffset>3680460</wp:posOffset>
                </wp:positionH>
                <wp:positionV relativeFrom="paragraph">
                  <wp:posOffset>253220</wp:posOffset>
                </wp:positionV>
                <wp:extent cx="2564765" cy="551815"/>
                <wp:effectExtent l="0" t="0" r="0" b="0"/>
                <wp:wrapTight wrapText="bothSides">
                  <wp:wrapPolygon edited="0">
                    <wp:start x="535" y="2486"/>
                    <wp:lineTo x="535" y="18891"/>
                    <wp:lineTo x="20964" y="18891"/>
                    <wp:lineTo x="20964" y="2486"/>
                    <wp:lineTo x="535" y="2486"/>
                  </wp:wrapPolygon>
                </wp:wrapTight>
                <wp:docPr id="1415572187" name="Text Box 476721235"/>
                <wp:cNvGraphicFramePr/>
                <a:graphic xmlns:a="http://schemas.openxmlformats.org/drawingml/2006/main">
                  <a:graphicData uri="http://schemas.microsoft.com/office/word/2010/wordprocessingShape">
                    <wps:wsp>
                      <wps:cNvSpPr txBox="1"/>
                      <wps:spPr>
                        <a:xfrm>
                          <a:off x="0" y="0"/>
                          <a:ext cx="2564765" cy="551815"/>
                        </a:xfrm>
                        <a:prstGeom prst="rect">
                          <a:avLst/>
                        </a:prstGeom>
                        <a:noFill/>
                        <a:ln>
                          <a:noFill/>
                        </a:ln>
                      </wps:spPr>
                      <wps:txbx>
                        <w:txbxContent>
                          <w:p w14:paraId="54C1BB0C" w14:textId="77777777" w:rsidR="000633D1" w:rsidRDefault="000633D1" w:rsidP="000633D1">
                            <w:pPr>
                              <w:pStyle w:val="Heading8"/>
                              <w:jc w:val="center"/>
                            </w:pPr>
                            <w:r>
                              <w:rPr>
                                <w:rFonts w:eastAsia="Arial"/>
                              </w:rPr>
                              <w:t>Add your Core Team to the Contact List in the Tools file.</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33F37A2D" id="Text Box 476721235" o:spid="_x0000_s1050" type="#_x0000_t202" style="position:absolute;left:0;text-align:left;margin-left:289.8pt;margin-top:19.95pt;width:201.95pt;height:43.4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" filled="f" stroked="f">
                <v:textbox inset="2.53958mm,2.53958mm,2.53958mm,2.53958mm">
                  <w:txbxContent>
                    <w:p w14:paraId="54C1BB0C" w14:textId="77777777" w:rsidR="000633D1" w:rsidRDefault="000633D1" w:rsidP="000633D1">
                      <w:pPr>
                        <w:pStyle w:val="Heading8"/>
                        <w:jc w:val="center"/>
                      </w:pPr>
                      <w:r>
                        <w:rPr>
                          <w:rFonts w:eastAsia="Arial"/>
                        </w:rPr>
                        <w:t>Add your Core Team to the Contact List in the Tools file.</w:t>
                      </w:r>
                    </w:p>
                  </w:txbxContent>
                </v:textbox>
                <w10:wrap type="tight"/>
              </v:shape>
            </w:pict>
          </mc:Fallback>
        </mc:AlternateContent>
      </w:r>
      <w:r w:rsidR="00332EC1">
        <w:t>Election Technology (IT, equipment staff and/or vendor staff)</w:t>
      </w:r>
    </w:p>
    <w:p w14:paraId="1D7BC23B" w14:textId="19F0D879" w:rsidR="00332EC1" w:rsidRDefault="00332EC1" w:rsidP="00626356">
      <w:pPr>
        <w:pStyle w:val="ListParagraph"/>
        <w:numPr>
          <w:ilvl w:val="0"/>
          <w:numId w:val="59"/>
        </w:numPr>
        <w:spacing w:after="0"/>
      </w:pPr>
      <w:r>
        <w:t>Security (sheriff/police, law enforcement liaison or internal liaison to L.E.)</w:t>
      </w:r>
    </w:p>
    <w:p w14:paraId="2FD708F5" w14:textId="288F7F96" w:rsidR="00332EC1" w:rsidRDefault="00332EC1" w:rsidP="00626356">
      <w:pPr>
        <w:pStyle w:val="ListParagraph"/>
        <w:numPr>
          <w:ilvl w:val="0"/>
          <w:numId w:val="59"/>
        </w:numPr>
        <w:spacing w:after="0"/>
      </w:pPr>
      <w:r>
        <w:t xml:space="preserve">Human Resources </w:t>
      </w:r>
    </w:p>
    <w:p w14:paraId="677F6955" w14:textId="66952DDB" w:rsidR="00332EC1" w:rsidRDefault="00332EC1" w:rsidP="00626356">
      <w:pPr>
        <w:pStyle w:val="ListParagraph"/>
        <w:numPr>
          <w:ilvl w:val="0"/>
          <w:numId w:val="59"/>
        </w:numPr>
        <w:spacing w:after="0"/>
      </w:pPr>
      <w:r>
        <w:t>Legal</w:t>
      </w:r>
    </w:p>
    <w:p w14:paraId="1DF8C2EA" w14:textId="39D914EF" w:rsidR="00332EC1" w:rsidRDefault="00332EC1" w:rsidP="00626356">
      <w:pPr>
        <w:pStyle w:val="ListParagraph"/>
        <w:numPr>
          <w:ilvl w:val="0"/>
          <w:numId w:val="59"/>
        </w:numPr>
        <w:spacing w:after="0"/>
      </w:pPr>
      <w:r>
        <w:t>Communications (internal and external)</w:t>
      </w:r>
    </w:p>
    <w:p w14:paraId="6B5A4719" w14:textId="048DB82A" w:rsidR="00332EC1" w:rsidRDefault="00332EC1" w:rsidP="00626356">
      <w:pPr>
        <w:pStyle w:val="ListParagraph"/>
        <w:numPr>
          <w:ilvl w:val="0"/>
          <w:numId w:val="59"/>
        </w:numPr>
        <w:spacing w:after="0"/>
      </w:pPr>
      <w:r>
        <w:t>Project management (organizing assignments and tracking completion)</w:t>
      </w:r>
    </w:p>
    <w:p w14:paraId="01667DDA" w14:textId="00F066BC" w:rsidR="00332EC1" w:rsidRDefault="00332EC1" w:rsidP="00626356">
      <w:pPr>
        <w:pStyle w:val="ListParagraph"/>
        <w:numPr>
          <w:ilvl w:val="0"/>
          <w:numId w:val="59"/>
        </w:numPr>
        <w:spacing w:after="0"/>
      </w:pPr>
      <w:r>
        <w:t>Troubleshooting/Investigative Ability someone with curiosity and knowledge to explore problems whose causes you haven’t determined)</w:t>
      </w:r>
    </w:p>
    <w:p w14:paraId="53F6B9BC" w14:textId="2DE8DDC8" w:rsidR="00332EC1" w:rsidRDefault="00332EC1" w:rsidP="00626356">
      <w:pPr>
        <w:pStyle w:val="ListParagraph"/>
        <w:numPr>
          <w:ilvl w:val="0"/>
          <w:numId w:val="59"/>
        </w:numPr>
        <w:spacing w:after="0"/>
      </w:pPr>
      <w:r>
        <w:t xml:space="preserve">Trusted ally (a mentor, previous </w:t>
      </w:r>
      <w:proofErr w:type="gramStart"/>
      <w:r>
        <w:t>office-holder</w:t>
      </w:r>
      <w:proofErr w:type="gramEnd"/>
      <w:r>
        <w:t xml:space="preserve"> or </w:t>
      </w:r>
      <w:proofErr w:type="gramStart"/>
      <w:r>
        <w:t>other</w:t>
      </w:r>
      <w:proofErr w:type="gramEnd"/>
      <w:r>
        <w:t xml:space="preserve"> trusted person outside your team, so they can speak frankly)</w:t>
      </w:r>
    </w:p>
    <w:p w14:paraId="2A2C6AB9" w14:textId="77777777" w:rsidR="00332EC1" w:rsidRDefault="00332EC1" w:rsidP="00332EC1">
      <w:pPr>
        <w:pStyle w:val="Heading2"/>
        <w:spacing w:after="200"/>
      </w:pPr>
      <w:bookmarkStart w:id="35" w:name="_5eabwhvckob" w:colFirst="0" w:colLast="0"/>
      <w:bookmarkEnd w:id="35"/>
      <w:r>
        <w:lastRenderedPageBreak/>
        <w:t>Exercise - Building Out Your Core Team</w:t>
      </w:r>
    </w:p>
    <w:p w14:paraId="05070876" w14:textId="77777777" w:rsidR="00332EC1" w:rsidRDefault="00332EC1" w:rsidP="00332EC1">
      <w:pPr>
        <w:spacing w:after="200"/>
      </w:pPr>
      <w:r>
        <w:t xml:space="preserve">Take a moment to consider each of the roles described above.  Think about who fills each role for your office.  </w:t>
      </w:r>
    </w:p>
    <w:p w14:paraId="79DC54C1" w14:textId="5C1EE5BC" w:rsidR="00332EC1" w:rsidRPr="00626356" w:rsidRDefault="00332EC1" w:rsidP="00332EC1">
      <w:pPr>
        <w:numPr>
          <w:ilvl w:val="0"/>
          <w:numId w:val="53"/>
        </w:numPr>
        <w:spacing w:after="0"/>
        <w:ind w:left="360"/>
      </w:pPr>
      <w:r w:rsidRPr="00626356">
        <w:t>For anyone in those roles who you want on your Core Team, fill their name in on the Contact list</w:t>
      </w:r>
      <w:r w:rsidR="00626356" w:rsidRPr="00626356">
        <w:t>—</w:t>
      </w:r>
      <w:r w:rsidRPr="00626356">
        <w:t>the copy that is in the Toolkit</w:t>
      </w:r>
      <w:r w:rsidR="00626356" w:rsidRPr="00626356">
        <w:t>—</w:t>
      </w:r>
      <w:r w:rsidRPr="00626356">
        <w:t>so you</w:t>
      </w:r>
      <w:r w:rsidR="00626356" w:rsidRPr="00626356">
        <w:t>r</w:t>
      </w:r>
      <w:r w:rsidRPr="00626356">
        <w:t xml:space="preserve"> Core Team Contact list become</w:t>
      </w:r>
      <w:r w:rsidR="00626356" w:rsidRPr="00626356">
        <w:t>s</w:t>
      </w:r>
      <w:r w:rsidRPr="00626356">
        <w:t xml:space="preserve"> part of your permanent plan.</w:t>
      </w:r>
    </w:p>
    <w:p w14:paraId="14AC71AB" w14:textId="77777777" w:rsidR="00332EC1" w:rsidRDefault="00332EC1" w:rsidP="00626356">
      <w:pPr>
        <w:numPr>
          <w:ilvl w:val="1"/>
          <w:numId w:val="58"/>
        </w:numPr>
        <w:spacing w:after="0"/>
      </w:pPr>
      <w:r>
        <w:t xml:space="preserve">It isn’t necessary to have every role in the Core Team, which is a group for making broad decisions and helping oversee the response.  </w:t>
      </w:r>
    </w:p>
    <w:p w14:paraId="369162D8" w14:textId="77777777" w:rsidR="00332EC1" w:rsidRDefault="00332EC1" w:rsidP="00626356">
      <w:pPr>
        <w:numPr>
          <w:ilvl w:val="1"/>
          <w:numId w:val="58"/>
        </w:numPr>
        <w:spacing w:after="200"/>
      </w:pPr>
      <w:r>
        <w:t>Others will still be included in the Support Team, and their technical knowledge will be useful in decision-making for parts of your response like IT, Personnel or In-Person Voting Systems.</w:t>
      </w:r>
    </w:p>
    <w:p w14:paraId="0289DB61" w14:textId="77777777" w:rsidR="00332EC1" w:rsidRDefault="00332EC1" w:rsidP="00332EC1">
      <w:pPr>
        <w:spacing w:after="200"/>
      </w:pPr>
      <w:r>
        <w:t xml:space="preserve">Now think back to a difficult situation.  </w:t>
      </w:r>
    </w:p>
    <w:p w14:paraId="7DB1C2B8" w14:textId="77777777" w:rsidR="00332EC1" w:rsidRDefault="00332EC1" w:rsidP="00332EC1">
      <w:pPr>
        <w:numPr>
          <w:ilvl w:val="0"/>
          <w:numId w:val="52"/>
        </w:numPr>
        <w:spacing w:after="0"/>
        <w:ind w:left="360"/>
      </w:pPr>
      <w:r>
        <w:t xml:space="preserve">Who did you call to your office?  Who provided good advice, or let you know about something you weren’t doing but should have? </w:t>
      </w:r>
    </w:p>
    <w:p w14:paraId="27880CAD" w14:textId="77777777" w:rsidR="00332EC1" w:rsidRDefault="00332EC1" w:rsidP="00332EC1">
      <w:pPr>
        <w:numPr>
          <w:ilvl w:val="0"/>
          <w:numId w:val="52"/>
        </w:numPr>
        <w:spacing w:after="0"/>
        <w:ind w:left="360"/>
      </w:pPr>
      <w:r>
        <w:t xml:space="preserve">Who is reassuring to have nearby in a difficult moment?  Someone who keeps you </w:t>
      </w:r>
      <w:proofErr w:type="gramStart"/>
      <w:r>
        <w:t>focused?</w:t>
      </w:r>
      <w:proofErr w:type="gramEnd"/>
      <w:r>
        <w:t xml:space="preserve">  Someone who reassures you?</w:t>
      </w:r>
    </w:p>
    <w:p w14:paraId="295B0E9C" w14:textId="19E1C0A2" w:rsidR="00332EC1" w:rsidRDefault="00332EC1" w:rsidP="00332EC1">
      <w:pPr>
        <w:numPr>
          <w:ilvl w:val="0"/>
          <w:numId w:val="53"/>
        </w:numPr>
        <w:spacing w:after="200"/>
        <w:ind w:left="360"/>
      </w:pPr>
      <w:r>
        <w:t>Again, write down those who you want on the Core Team</w:t>
      </w:r>
      <w:r w:rsidR="00626356">
        <w:t>.</w:t>
      </w:r>
    </w:p>
    <w:p w14:paraId="254C2E45" w14:textId="77777777" w:rsidR="00332EC1" w:rsidRDefault="00332EC1" w:rsidP="00332EC1">
      <w:pPr>
        <w:spacing w:after="200"/>
      </w:pPr>
      <w:r>
        <w:t>Consider the incident you chose for the previous exercise.</w:t>
      </w:r>
    </w:p>
    <w:p w14:paraId="7697DE5C" w14:textId="77777777" w:rsidR="00332EC1" w:rsidRDefault="00332EC1" w:rsidP="00332EC1">
      <w:pPr>
        <w:numPr>
          <w:ilvl w:val="0"/>
          <w:numId w:val="53"/>
        </w:numPr>
        <w:spacing w:after="0"/>
        <w:ind w:left="360"/>
      </w:pPr>
      <w:r>
        <w:t>For that scenario, who would you need on hand to make sure you made good decisions and followed through?</w:t>
      </w:r>
    </w:p>
    <w:p w14:paraId="4C4EF97E" w14:textId="62775D7F" w:rsidR="00332EC1" w:rsidRDefault="00332EC1" w:rsidP="00332EC1">
      <w:pPr>
        <w:numPr>
          <w:ilvl w:val="0"/>
          <w:numId w:val="53"/>
        </w:numPr>
        <w:spacing w:after="200"/>
        <w:ind w:left="360"/>
      </w:pPr>
      <w:r>
        <w:t>If you want them on your Core Team, add them to the Core Team contact list in the Emergency Readiness Toolkit file, or a paper copy.</w:t>
      </w:r>
    </w:p>
    <w:p w14:paraId="0CC64705" w14:textId="77777777" w:rsidR="00332EC1" w:rsidRDefault="00332EC1" w:rsidP="00332EC1">
      <w:pPr>
        <w:spacing w:after="200"/>
      </w:pPr>
      <w:r>
        <w:t>Now review your Core Team list.</w:t>
      </w:r>
    </w:p>
    <w:p w14:paraId="2D9F420A" w14:textId="77777777" w:rsidR="00332EC1" w:rsidRDefault="00332EC1" w:rsidP="00332EC1">
      <w:pPr>
        <w:numPr>
          <w:ilvl w:val="0"/>
          <w:numId w:val="55"/>
        </w:numPr>
        <w:spacing w:after="0"/>
        <w:ind w:left="360"/>
      </w:pPr>
      <w:r>
        <w:t xml:space="preserve">Is the Team </w:t>
      </w:r>
      <w:proofErr w:type="gramStart"/>
      <w:r>
        <w:t>right-sized</w:t>
      </w:r>
      <w:proofErr w:type="gramEnd"/>
      <w:r>
        <w:t xml:space="preserve">?  </w:t>
      </w:r>
    </w:p>
    <w:p w14:paraId="51B54E73" w14:textId="77777777" w:rsidR="00332EC1" w:rsidRDefault="00332EC1" w:rsidP="00626356">
      <w:pPr>
        <w:numPr>
          <w:ilvl w:val="1"/>
          <w:numId w:val="60"/>
        </w:numPr>
        <w:spacing w:after="0"/>
      </w:pPr>
      <w:r>
        <w:t>Is there anyone whose presence might be disruptive?  Move them to the Support Team?</w:t>
      </w:r>
    </w:p>
    <w:p w14:paraId="338F834B" w14:textId="0C505CD1" w:rsidR="00332EC1" w:rsidRDefault="00332EC1" w:rsidP="00626356">
      <w:pPr>
        <w:numPr>
          <w:ilvl w:val="1"/>
          <w:numId w:val="60"/>
        </w:numPr>
        <w:spacing w:after="0"/>
      </w:pPr>
      <w:r>
        <w:t>Is anyone missing that would be helpful.  Add them.</w:t>
      </w:r>
    </w:p>
    <w:p w14:paraId="33B06761" w14:textId="02058869" w:rsidR="00332EC1" w:rsidRDefault="00626356" w:rsidP="00626356">
      <w:r>
        <w:rPr>
          <w:b/>
          <w:noProof/>
          <w:sz w:val="28"/>
          <w:szCs w:val="28"/>
        </w:rPr>
        <mc:AlternateContent>
          <mc:Choice Requires="wps">
            <w:drawing>
              <wp:anchor distT="0" distB="0" distL="114300" distR="114300" simplePos="0" relativeHeight="251780096" behindDoc="1" locked="0" layoutInCell="1" allowOverlap="1" wp14:anchorId="015EC986" wp14:editId="6215C987">
                <wp:simplePos x="0" y="0"/>
                <wp:positionH relativeFrom="column">
                  <wp:posOffset>277495</wp:posOffset>
                </wp:positionH>
                <wp:positionV relativeFrom="paragraph">
                  <wp:posOffset>194310</wp:posOffset>
                </wp:positionV>
                <wp:extent cx="5883910" cy="702310"/>
                <wp:effectExtent l="12700" t="12700" r="8890" b="8890"/>
                <wp:wrapTight wrapText="bothSides">
                  <wp:wrapPolygon edited="0">
                    <wp:start x="-47" y="-391"/>
                    <wp:lineTo x="-47" y="21483"/>
                    <wp:lineTo x="21586" y="21483"/>
                    <wp:lineTo x="21586" y="-391"/>
                    <wp:lineTo x="-47" y="-391"/>
                  </wp:wrapPolygon>
                </wp:wrapTight>
                <wp:docPr id="7" name="Text Box 7"/>
                <wp:cNvGraphicFramePr/>
                <a:graphic xmlns:a="http://schemas.openxmlformats.org/drawingml/2006/main">
                  <a:graphicData uri="http://schemas.microsoft.com/office/word/2010/wordprocessingShape">
                    <wps:wsp>
                      <wps:cNvSpPr txBox="1"/>
                      <wps:spPr>
                        <a:xfrm>
                          <a:off x="0" y="0"/>
                          <a:ext cx="5883910" cy="702310"/>
                        </a:xfrm>
                        <a:prstGeom prst="rect">
                          <a:avLst/>
                        </a:prstGeom>
                        <a:noFill/>
                        <a:ln w="19050">
                          <a:solidFill>
                            <a:schemeClr val="tx1"/>
                          </a:solidFill>
                        </a:ln>
                      </wps:spPr>
                      <wps:txbx>
                        <w:txbxContent>
                          <w:p w14:paraId="5DA7C890" w14:textId="158F66ED" w:rsidR="00332EC1" w:rsidRPr="00716982" w:rsidRDefault="00332EC1" w:rsidP="00626356">
                            <w:pPr>
                              <w:pStyle w:val="Heading7"/>
                              <w:spacing w:before="0"/>
                              <w:rPr>
                                <w:i/>
                                <w:iCs/>
                                <w:color w:val="404040" w:themeColor="text1" w:themeTint="BF"/>
                                <w:sz w:val="24"/>
                                <w:szCs w:val="28"/>
                              </w:rPr>
                            </w:pPr>
                            <w:r w:rsidRPr="00716982">
                              <w:rPr>
                                <w:rFonts w:ascii="IBM Plex Sans Medium" w:hAnsi="IBM Plex Sans Medium"/>
                                <w:i/>
                                <w:iCs/>
                                <w:color w:val="404040" w:themeColor="text1" w:themeTint="BF"/>
                                <w:sz w:val="24"/>
                                <w:szCs w:val="28"/>
                              </w:rPr>
                              <w:t xml:space="preserve">Congratulations! </w:t>
                            </w:r>
                            <w:r w:rsidRPr="00716982">
                              <w:rPr>
                                <w:i/>
                                <w:iCs/>
                                <w:color w:val="404040" w:themeColor="text1" w:themeTint="BF"/>
                                <w:sz w:val="24"/>
                                <w:szCs w:val="28"/>
                              </w:rPr>
                              <w:t>You’ve built out the second tool for your Emergency Readiness plan.  You’re now ready to face a crisis with a skilled and trusted group of partners!</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15EC986" id="Text Box 7" o:spid="_x0000_s1051" type="#_x0000_t202" style="position:absolute;margin-left:21.85pt;margin-top:15.3pt;width:463.3pt;height:55.3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" filled="f" strokecolor="black [3213]" strokeweight="1.5pt">
                <v:textbox inset="2.53958mm,2.53958mm,2.53958mm,2.53958mm">
                  <w:txbxContent>
                    <w:p w14:paraId="5DA7C890" w14:textId="158F66ED" w:rsidR="00332EC1" w:rsidRPr="00716982" w:rsidRDefault="00332EC1" w:rsidP="00626356">
                      <w:pPr>
                        <w:pStyle w:val="Heading7"/>
                        <w:spacing w:before="0"/>
                        <w:rPr>
                          <w:i/>
                          <w:iCs/>
                          <w:color w:val="404040" w:themeColor="text1" w:themeTint="BF"/>
                          <w:sz w:val="24"/>
                          <w:szCs w:val="28"/>
                        </w:rPr>
                      </w:pPr>
                      <w:r w:rsidRPr="00716982">
                        <w:rPr>
                          <w:rFonts w:ascii="IBM Plex Sans Medium" w:hAnsi="IBM Plex Sans Medium"/>
                          <w:i/>
                          <w:iCs/>
                          <w:color w:val="404040" w:themeColor="text1" w:themeTint="BF"/>
                          <w:sz w:val="24"/>
                          <w:szCs w:val="28"/>
                        </w:rPr>
                        <w:t xml:space="preserve">Congratulations! </w:t>
                      </w:r>
                      <w:r w:rsidRPr="00716982">
                        <w:rPr>
                          <w:i/>
                          <w:iCs/>
                          <w:color w:val="404040" w:themeColor="text1" w:themeTint="BF"/>
                          <w:sz w:val="24"/>
                          <w:szCs w:val="28"/>
                        </w:rPr>
                        <w:t>You’ve built out the second tool for your Emergency Readiness plan.  You’re now ready to face a crisis with a skilled and trusted group of partners!</w:t>
                      </w:r>
                    </w:p>
                  </w:txbxContent>
                </v:textbox>
                <w10:wrap type="tight"/>
              </v:shape>
            </w:pict>
          </mc:Fallback>
        </mc:AlternateContent>
      </w:r>
    </w:p>
    <w:p w14:paraId="066870C0" w14:textId="77777777" w:rsidR="00626356" w:rsidRDefault="00626356">
      <w:pPr>
        <w:spacing w:after="0" w:line="240" w:lineRule="auto"/>
        <w:rPr>
          <w:rFonts w:ascii="IBM Plex Sans Medium" w:eastAsiaTheme="majorEastAsia" w:hAnsi="IBM Plex Sans Medium" w:cs="Times New Roman (Headings CS)"/>
          <w:color w:val="595959" w:themeColor="text1" w:themeTint="A6"/>
          <w:spacing w:val="6"/>
          <w:sz w:val="28"/>
          <w:szCs w:val="32"/>
        </w:rPr>
      </w:pPr>
      <w:bookmarkStart w:id="36" w:name="_xebdtfu5u93u" w:colFirst="0" w:colLast="0"/>
      <w:bookmarkEnd w:id="36"/>
      <w:r>
        <w:br w:type="page"/>
      </w:r>
    </w:p>
    <w:p w14:paraId="117AC5C3" w14:textId="3EFCE19F" w:rsidR="00332EC1" w:rsidRDefault="00332EC1" w:rsidP="00332EC1">
      <w:pPr>
        <w:pStyle w:val="Heading2"/>
      </w:pPr>
      <w:r>
        <w:lastRenderedPageBreak/>
        <w:t>Meeting with the Core Team</w:t>
      </w:r>
    </w:p>
    <w:p w14:paraId="1980EB05" w14:textId="5CE696D2" w:rsidR="0069194E" w:rsidRDefault="0069194E" w:rsidP="0069194E">
      <w:r>
        <w:t>In a crisis, you will call your Core Team together, whether by meeting, video conference or a mix.  You need their wisdom and skills to address the challenges.</w:t>
      </w:r>
    </w:p>
    <w:p w14:paraId="76CFD866" w14:textId="6FCE6ADD" w:rsidR="0069194E" w:rsidRDefault="0069194E" w:rsidP="0069194E">
      <w:r>
        <w:t>The first step in that meeting will be to quickly review the Incident Assessment.  Your Core Team may point out issues you missed.  They may suggest adjustments to your assessment of the severity of the issue in each functional area.  Maybe the impact on Poll Workers is disruptive, but not critical.  This may change your triage – your decisions on what to address first.</w:t>
      </w:r>
    </w:p>
    <w:p w14:paraId="085246E2" w14:textId="34530408" w:rsidR="0069194E" w:rsidRDefault="0069194E" w:rsidP="0069194E">
      <w:r>
        <w:t>The next step will be reviewing Restoration of Function (</w:t>
      </w:r>
      <w:proofErr w:type="spellStart"/>
      <w:r>
        <w:t>RoF</w:t>
      </w:r>
      <w:proofErr w:type="spellEnd"/>
      <w:r>
        <w:t xml:space="preserve">) checklists for the areas that are impacted.  Hand out copies so they can review with you.   </w:t>
      </w:r>
    </w:p>
    <w:p w14:paraId="6505C07F" w14:textId="17A87311" w:rsidR="0069194E" w:rsidRDefault="0069194E" w:rsidP="0069194E">
      <w:pPr>
        <w:pStyle w:val="ListParagraph"/>
        <w:numPr>
          <w:ilvl w:val="0"/>
          <w:numId w:val="63"/>
        </w:numPr>
      </w:pPr>
      <w:r>
        <w:t>First, focus on any management functions that have been disrupted (categories on the left side of the Incident Assessment checklist).  Review the plan with the Core Team.</w:t>
      </w:r>
    </w:p>
    <w:p w14:paraId="3CB418D7" w14:textId="77777777" w:rsidR="0069194E" w:rsidRDefault="0069194E" w:rsidP="0069194E">
      <w:pPr>
        <w:pStyle w:val="ListParagraph"/>
        <w:numPr>
          <w:ilvl w:val="0"/>
          <w:numId w:val="63"/>
        </w:numPr>
      </w:pPr>
      <w:r>
        <w:t xml:space="preserve">Then turn to the restoration of Election Operations, the functions listed on the right side of the Incident Assessment checklist. </w:t>
      </w:r>
    </w:p>
    <w:p w14:paraId="05E02C9F" w14:textId="7C67FF25" w:rsidR="0069194E" w:rsidRDefault="0069194E" w:rsidP="0069194E">
      <w:pPr>
        <w:pStyle w:val="ListParagraph"/>
        <w:numPr>
          <w:ilvl w:val="1"/>
          <w:numId w:val="63"/>
        </w:numPr>
      </w:pPr>
      <w:r>
        <w:t>We will go into detail on these checklists below and help you build them out for your office. For now, simply recognize that you’ll want to discuss them with the Team.</w:t>
      </w:r>
    </w:p>
    <w:p w14:paraId="5467FDE5" w14:textId="066968CE" w:rsidR="0069194E" w:rsidRDefault="0069194E" w:rsidP="0069194E">
      <w:pPr>
        <w:pStyle w:val="ListParagraph"/>
        <w:numPr>
          <w:ilvl w:val="0"/>
          <w:numId w:val="64"/>
        </w:numPr>
      </w:pPr>
      <w:r>
        <w:t xml:space="preserve">Make assignments, starting with overall responsibility for each area and its </w:t>
      </w:r>
      <w:proofErr w:type="spellStart"/>
      <w:r>
        <w:t>RoF</w:t>
      </w:r>
      <w:proofErr w:type="spellEnd"/>
      <w:r>
        <w:t xml:space="preserve"> checklist.  Ask your Core Team to take responsibility for areas of the response they can handle.  </w:t>
      </w:r>
    </w:p>
    <w:p w14:paraId="49F17954" w14:textId="53FF5B96" w:rsidR="0069194E" w:rsidRDefault="0069194E" w:rsidP="0069194E">
      <w:pPr>
        <w:pStyle w:val="ListParagraph"/>
        <w:numPr>
          <w:ilvl w:val="0"/>
          <w:numId w:val="64"/>
        </w:numPr>
      </w:pPr>
      <w:r>
        <w:t xml:space="preserve">With them, list out step-by-step instructions with deadlines and who should be responsible.  Record this on the back of each </w:t>
      </w:r>
      <w:proofErr w:type="spellStart"/>
      <w:r>
        <w:t>RoF</w:t>
      </w:r>
      <w:proofErr w:type="spellEnd"/>
      <w:r>
        <w:t xml:space="preserve"> checklist.  </w:t>
      </w:r>
    </w:p>
    <w:p w14:paraId="5F66D2E2" w14:textId="1534DDC5" w:rsidR="00332EC1" w:rsidRDefault="0069194E" w:rsidP="0069194E">
      <w:r>
        <w:t>As you and your Core Team work out the response plan and assignments, you’ll need to begin activating Support Partners. They can be brought in to help design the</w:t>
      </w:r>
    </w:p>
    <w:p w14:paraId="06B50551" w14:textId="77777777" w:rsidR="00332EC1" w:rsidRDefault="00332EC1" w:rsidP="00332EC1">
      <w:pPr>
        <w:pStyle w:val="Heading2"/>
      </w:pPr>
      <w:bookmarkStart w:id="37" w:name="_5i35liqtzqfg" w:colFirst="0" w:colLast="0"/>
      <w:bookmarkEnd w:id="37"/>
      <w:r>
        <w:t>Establishing Incident Command</w:t>
      </w:r>
    </w:p>
    <w:p w14:paraId="3BA9511D" w14:textId="4DE74224" w:rsidR="0069194E" w:rsidRDefault="0069194E" w:rsidP="0069194E">
      <w:r>
        <w:t xml:space="preserve">An important task of the Core Team meeting is to establish “Incident Command”.  Incident command does not mean the ongoing leadership of an election office.  It means the command of the response efforts related to a single incident.  </w:t>
      </w:r>
    </w:p>
    <w:p w14:paraId="448FA28A" w14:textId="67A8B2FB" w:rsidR="0069194E" w:rsidRDefault="0069194E" w:rsidP="0069194E">
      <w:r>
        <w:t>If an office is experiencing a single disruption that is strictly election-related, for instance a voting system failure of some sort, then it is likely that the senior election official will hold Incident Command, making. If you have multiple balls in the air, you might seek to put someone else in charge as Incident Commander.</w:t>
      </w:r>
    </w:p>
    <w:p w14:paraId="555B668B" w14:textId="77777777" w:rsidR="0069194E" w:rsidRDefault="0069194E" w:rsidP="0069194E">
      <w:r>
        <w:t xml:space="preserve">Where the incident requires assistance from other agencies, you will need to agree on the command mode. A serious, ongoing security incident might require an Incident Commander, chosen with or even by your law enforcement partner(s).  </w:t>
      </w:r>
    </w:p>
    <w:p w14:paraId="71626579" w14:textId="77777777" w:rsidR="00716982" w:rsidRDefault="00716982" w:rsidP="0069194E"/>
    <w:p w14:paraId="1AEAC9D6" w14:textId="0F8475D2" w:rsidR="0069194E" w:rsidRDefault="0069194E" w:rsidP="0069194E">
      <w:r>
        <w:lastRenderedPageBreak/>
        <w:t xml:space="preserve">But for many disruptions that involve multiple agencies, Unified Command is an option.  In unified command, each participating agency or organization maintains control over their personnel, systems and responsibilities, but they agree to act jointly by setting a common set of incident objectives and strategies in an Incident Action Plan.  </w:t>
      </w:r>
    </w:p>
    <w:p w14:paraId="3FD77EF6" w14:textId="3C4DCB7E" w:rsidR="00332EC1" w:rsidRDefault="0069194E" w:rsidP="0069194E">
      <w:r>
        <w:t>The Toolkit might form the backbone of an Incident Action Plan.</w:t>
      </w:r>
    </w:p>
    <w:p w14:paraId="492E7976" w14:textId="317CBE74" w:rsidR="00332EC1" w:rsidRDefault="00332EC1" w:rsidP="00332EC1"/>
    <w:p w14:paraId="1A351E29" w14:textId="77777777" w:rsidR="00716982" w:rsidRDefault="00716982">
      <w:pPr>
        <w:spacing w:after="0" w:line="240" w:lineRule="auto"/>
        <w:rPr>
          <w:rFonts w:ascii="IBM Plex Sans ExtraLight" w:eastAsiaTheme="majorEastAsia" w:hAnsi="IBM Plex Sans ExtraLight" w:cs="Times New Roman (Headings CS)"/>
          <w:kern w:val="2"/>
          <w:sz w:val="44"/>
          <w:szCs w:val="40"/>
          <w:lang w:val="en-US"/>
          <w14:ligatures w14:val="standardContextual"/>
        </w:rPr>
      </w:pPr>
      <w:r>
        <w:rPr>
          <w:rFonts w:ascii="IBM Plex Sans ExtraLight" w:hAnsi="IBM Plex Sans ExtraLight"/>
          <w:b/>
        </w:rPr>
        <w:br w:type="page"/>
      </w:r>
    </w:p>
    <w:p w14:paraId="6603D254" w14:textId="66DBD2DC" w:rsidR="0069194E" w:rsidRDefault="00562DEB" w:rsidP="0069194E">
      <w:pPr>
        <w:pStyle w:val="Heading1"/>
      </w:pPr>
      <w:r>
        <w:rPr>
          <w:rFonts w:ascii="IBM Plex Sans ExtraLight" w:hAnsi="IBM Plex Sans ExtraLight"/>
          <w:b w:val="0"/>
        </w:rPr>
        <w:lastRenderedPageBreak/>
        <w:t>I</w:t>
      </w:r>
      <w:r>
        <w:rPr>
          <w:rFonts w:ascii="IBM Plex Sans ExtraLight" w:hAnsi="IBM Plex Sans ExtraLight"/>
          <w:b w:val="0"/>
        </w:rPr>
        <w:t>II</w:t>
      </w:r>
      <w:r>
        <w:rPr>
          <w:rFonts w:ascii="IBM Plex Sans ExtraLight" w:hAnsi="IBM Plex Sans ExtraLight"/>
          <w:b w:val="0"/>
        </w:rPr>
        <w:t xml:space="preserve"> </w:t>
      </w:r>
      <w:r w:rsidRPr="00853AEF">
        <w:rPr>
          <w:rFonts w:ascii="IBM Plex Sans ExtraLight" w:hAnsi="IBM Plex Sans ExtraLight"/>
          <w:b w:val="0"/>
        </w:rPr>
        <w:t>|</w:t>
      </w:r>
      <w:r w:rsidRPr="00853AEF">
        <w:rPr>
          <w:rFonts w:ascii="IBM Plex Sans Light" w:hAnsi="IBM Plex Sans Light"/>
          <w:b w:val="0"/>
        </w:rPr>
        <w:t xml:space="preserve"> </w:t>
      </w:r>
      <w:r w:rsidR="0069194E">
        <w:t>Establishing the Plan</w:t>
      </w:r>
    </w:p>
    <w:p w14:paraId="5471F62D" w14:textId="39BC2AD0" w:rsidR="0069194E" w:rsidRDefault="0069194E" w:rsidP="0069194E">
      <w:r>
        <w:t>The goal of the meeting with the Core Team is to establish the plan for restoration and recovery.</w:t>
      </w:r>
    </w:p>
    <w:p w14:paraId="55391155" w14:textId="41079C5F" w:rsidR="0069194E" w:rsidRDefault="0069194E" w:rsidP="0069194E">
      <w:r>
        <w:t xml:space="preserve">Our tool for that task of restoration – jump-starting systems, reinstating routine operations interrupted by the incident, or even launching contingency plans and back-up systems – is the </w:t>
      </w:r>
      <w:r>
        <w:rPr>
          <w:b/>
        </w:rPr>
        <w:t>Restoration of Function checklist</w:t>
      </w:r>
      <w:r>
        <w:t>.</w:t>
      </w:r>
    </w:p>
    <w:p w14:paraId="7966C346" w14:textId="5DC9B104" w:rsidR="0069194E" w:rsidRDefault="0069194E" w:rsidP="0069194E">
      <w:r>
        <w:t xml:space="preserve">This section will guide you through the most intensive part of building out your plan – </w:t>
      </w:r>
      <w:r>
        <w:rPr>
          <w:b/>
        </w:rPr>
        <w:t>understanding and adapting the Restoration of Function checklists</w:t>
      </w:r>
      <w:r>
        <w:t>.</w:t>
      </w:r>
    </w:p>
    <w:p w14:paraId="765E3EE6" w14:textId="63DE106B" w:rsidR="0069194E" w:rsidRDefault="0069194E" w:rsidP="0069194E">
      <w:pPr>
        <w:rPr>
          <w:b/>
        </w:rPr>
      </w:pPr>
      <w:r>
        <w:rPr>
          <w:b/>
        </w:rPr>
        <w:t>Please take one preliminary step now:</w:t>
      </w:r>
    </w:p>
    <w:p w14:paraId="18A0021B" w14:textId="78A18716" w:rsidR="0069194E" w:rsidRDefault="0069194E" w:rsidP="0069194E">
      <w:pPr>
        <w:numPr>
          <w:ilvl w:val="0"/>
          <w:numId w:val="67"/>
        </w:numPr>
        <w:spacing w:after="0"/>
      </w:pPr>
      <w:r>
        <w:t>If you edited the categories of the Incident Assessment Checklist to better match the divisions of your office, go to the Toolkit and edit the titles of the Restoration of Function checklists to match.</w:t>
      </w:r>
    </w:p>
    <w:p w14:paraId="4D7D85B9" w14:textId="5B80F4B3" w:rsidR="0069194E" w:rsidRDefault="0069194E" w:rsidP="0069194E">
      <w:pPr>
        <w:numPr>
          <w:ilvl w:val="1"/>
          <w:numId w:val="70"/>
        </w:numPr>
        <w:spacing w:after="0"/>
      </w:pPr>
      <w:r>
        <w:t xml:space="preserve">You want one </w:t>
      </w:r>
      <w:proofErr w:type="spellStart"/>
      <w:r>
        <w:t>RoF</w:t>
      </w:r>
      <w:proofErr w:type="spellEnd"/>
      <w:r>
        <w:t xml:space="preserve"> checklist for every category on the Incident Assessment.  </w:t>
      </w:r>
    </w:p>
    <w:p w14:paraId="637FE1B9" w14:textId="344A5547" w:rsidR="0069194E" w:rsidRDefault="0069194E" w:rsidP="0069194E">
      <w:pPr>
        <w:numPr>
          <w:ilvl w:val="1"/>
          <w:numId w:val="70"/>
        </w:numPr>
        <w:spacing w:after="0"/>
      </w:pPr>
      <w:r>
        <w:t xml:space="preserve">If you assess that an area of your office has been impacted, the </w:t>
      </w:r>
      <w:proofErr w:type="spellStart"/>
      <w:r>
        <w:t>RoF</w:t>
      </w:r>
      <w:proofErr w:type="spellEnd"/>
      <w:r>
        <w:t xml:space="preserve"> checklist for that area is your plan for restoring operations and moving forward</w:t>
      </w:r>
    </w:p>
    <w:p w14:paraId="3C03560A" w14:textId="0C37D743" w:rsidR="0069194E" w:rsidRDefault="0069194E" w:rsidP="0069194E">
      <w:pPr>
        <w:pStyle w:val="Heading2"/>
      </w:pPr>
      <w:bookmarkStart w:id="38" w:name="_cmy3enynw3gq" w:colFirst="0" w:colLast="0"/>
      <w:bookmarkEnd w:id="38"/>
      <w:r>
        <w:t>Sections of a Restoration of Functions Checklist</w:t>
      </w:r>
    </w:p>
    <w:p w14:paraId="517C598C" w14:textId="0C63235C" w:rsidR="0069194E" w:rsidRDefault="0069194E" w:rsidP="0069194E">
      <w:r>
        <w:rPr>
          <w:noProof/>
          <w14:ligatures w14:val="standardContextual"/>
        </w:rPr>
        <w:drawing>
          <wp:anchor distT="0" distB="0" distL="114300" distR="114300" simplePos="0" relativeHeight="251781120" behindDoc="0" locked="0" layoutInCell="1" allowOverlap="1" wp14:anchorId="01874C0E" wp14:editId="58662822">
            <wp:simplePos x="0" y="0"/>
            <wp:positionH relativeFrom="column">
              <wp:posOffset>3145456</wp:posOffset>
            </wp:positionH>
            <wp:positionV relativeFrom="paragraph">
              <wp:posOffset>59690</wp:posOffset>
            </wp:positionV>
            <wp:extent cx="3432810" cy="3766185"/>
            <wp:effectExtent l="0" t="0" r="0" b="5715"/>
            <wp:wrapThrough wrapText="bothSides">
              <wp:wrapPolygon edited="0">
                <wp:start x="0" y="0"/>
                <wp:lineTo x="0" y="21560"/>
                <wp:lineTo x="21496" y="21560"/>
                <wp:lineTo x="21496" y="0"/>
                <wp:lineTo x="0" y="0"/>
              </wp:wrapPolygon>
            </wp:wrapThrough>
            <wp:docPr id="2600051" name="Picture 5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051" name="Picture 52" descr="A close-up of a questionnair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2810" cy="3766185"/>
                    </a:xfrm>
                    <a:prstGeom prst="rect">
                      <a:avLst/>
                    </a:prstGeom>
                  </pic:spPr>
                </pic:pic>
              </a:graphicData>
            </a:graphic>
            <wp14:sizeRelH relativeFrom="margin">
              <wp14:pctWidth>0</wp14:pctWidth>
            </wp14:sizeRelH>
            <wp14:sizeRelV relativeFrom="margin">
              <wp14:pctHeight>0</wp14:pctHeight>
            </wp14:sizeRelV>
          </wp:anchor>
        </w:drawing>
      </w:r>
      <w:r>
        <w:rPr>
          <w:i/>
        </w:rPr>
        <w:t xml:space="preserve">1.  Severity </w:t>
      </w:r>
      <w:r>
        <w:t xml:space="preserve">– This is a space where you’ll consider how severe the impact of this incident will be on this functional area, and how that helps you prioritize response.  </w:t>
      </w:r>
    </w:p>
    <w:p w14:paraId="2E00CA04" w14:textId="52504488" w:rsidR="0069194E" w:rsidRDefault="0069194E" w:rsidP="0069194E">
      <w:r>
        <w:t>Estimating and recognizing severity will help with triage - determining which tasks you need to take on right away, and which you can push back till you have more time.</w:t>
      </w:r>
    </w:p>
    <w:p w14:paraId="55E7A5C6" w14:textId="4F0FF0AF" w:rsidR="0069194E" w:rsidRDefault="0069194E" w:rsidP="0069194E">
      <w:r>
        <w:rPr>
          <w:i/>
        </w:rPr>
        <w:t>2. Upward Reporting Needs –</w:t>
      </w:r>
      <w:r>
        <w:t xml:space="preserve"> If you think this incident and its impact need to be reported to the state election office, or </w:t>
      </w:r>
      <w:proofErr w:type="gramStart"/>
      <w:r>
        <w:t>higher level</w:t>
      </w:r>
      <w:proofErr w:type="gramEnd"/>
      <w:r>
        <w:t xml:space="preserve"> law enforcement, emergency management or other agencies, make a note here.</w:t>
      </w:r>
    </w:p>
    <w:p w14:paraId="32CF7C51" w14:textId="77777777" w:rsidR="0069194E" w:rsidRDefault="0069194E" w:rsidP="0069194E">
      <w:r>
        <w:rPr>
          <w:i/>
        </w:rPr>
        <w:t xml:space="preserve">3. Potential Impacts – </w:t>
      </w:r>
      <w:r>
        <w:t>Here, you’ll list out major tasks, systems and equipment that fall under this function, as well as key actions you plan to take to ensure continuity or restore operations.</w:t>
      </w:r>
    </w:p>
    <w:p w14:paraId="7D72A473" w14:textId="5293B4F3" w:rsidR="0069194E" w:rsidRDefault="001D4927" w:rsidP="0069194E">
      <w:r>
        <w:rPr>
          <w:i/>
          <w:noProof/>
          <w14:ligatures w14:val="standardContextual"/>
        </w:rPr>
        <w:lastRenderedPageBreak/>
        <w:drawing>
          <wp:anchor distT="0" distB="0" distL="114300" distR="114300" simplePos="0" relativeHeight="251782144" behindDoc="0" locked="0" layoutInCell="1" allowOverlap="1" wp14:anchorId="301AEFD3" wp14:editId="577EC5BA">
            <wp:simplePos x="0" y="0"/>
            <wp:positionH relativeFrom="column">
              <wp:posOffset>3397250</wp:posOffset>
            </wp:positionH>
            <wp:positionV relativeFrom="paragraph">
              <wp:posOffset>824230</wp:posOffset>
            </wp:positionV>
            <wp:extent cx="3245485" cy="1189990"/>
            <wp:effectExtent l="0" t="0" r="5715" b="3810"/>
            <wp:wrapThrough wrapText="bothSides">
              <wp:wrapPolygon edited="0">
                <wp:start x="0" y="0"/>
                <wp:lineTo x="0" y="21439"/>
                <wp:lineTo x="21554" y="21439"/>
                <wp:lineTo x="21554" y="0"/>
                <wp:lineTo x="0" y="0"/>
              </wp:wrapPolygon>
            </wp:wrapThrough>
            <wp:docPr id="1190174568" name="Picture 53" descr="A screenshot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4568" name="Picture 53" descr="A screenshot of a white pap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485" cy="1189990"/>
                    </a:xfrm>
                    <a:prstGeom prst="rect">
                      <a:avLst/>
                    </a:prstGeom>
                  </pic:spPr>
                </pic:pic>
              </a:graphicData>
            </a:graphic>
            <wp14:sizeRelH relativeFrom="margin">
              <wp14:pctWidth>0</wp14:pctWidth>
            </wp14:sizeRelH>
            <wp14:sizeRelV relativeFrom="margin">
              <wp14:pctHeight>0</wp14:pctHeight>
            </wp14:sizeRelV>
          </wp:anchor>
        </w:drawing>
      </w:r>
      <w:r w:rsidR="0069194E">
        <w:rPr>
          <w:i/>
        </w:rPr>
        <w:t>4.  Key Roles</w:t>
      </w:r>
      <w:r w:rsidR="0069194E">
        <w:t xml:space="preserve"> – Here, you’ll list roles that need to be covered to ensure continuing operations in this area.  Any functions here will be listed in the Support Team Contact chart, where you’ll fill in the name and contact information. (They’re not listed by name in the checklists because many checklists will share names, and you’d have to write contacts multiple times.</w:t>
      </w:r>
    </w:p>
    <w:p w14:paraId="321BC9D6" w14:textId="5070BE37" w:rsidR="0069194E" w:rsidRDefault="0069194E" w:rsidP="0069194E">
      <w:r w:rsidRPr="00716982">
        <w:rPr>
          <w:i/>
          <w:iCs/>
        </w:rPr>
        <w:t>5.  Assignments and Deadlines</w:t>
      </w:r>
      <w:r>
        <w:t xml:space="preserve"> - You won’t complete this section in building out your Toolkit.  This section is a worksheet to use in a crisis. This is where you and your core team will record key tasks, who is responsible and when you need them done.  </w:t>
      </w:r>
    </w:p>
    <w:p w14:paraId="6F1AEC88" w14:textId="77777777" w:rsidR="0069194E" w:rsidRDefault="0069194E" w:rsidP="0069194E">
      <w:pPr>
        <w:pStyle w:val="Heading2"/>
      </w:pPr>
      <w:bookmarkStart w:id="39" w:name="_o9sa8cln0nrj" w:colFirst="0" w:colLast="0"/>
      <w:bookmarkEnd w:id="39"/>
      <w:r>
        <w:t xml:space="preserve">Prioritizing Management Functions &amp; Operations </w:t>
      </w:r>
    </w:p>
    <w:p w14:paraId="1AEA1CC5" w14:textId="3ABADBD1" w:rsidR="0069194E" w:rsidRDefault="0069194E" w:rsidP="0069194E">
      <w:r>
        <w:t xml:space="preserve">As we’ve mentioned, the Restoration of Function checklists mirror the categories from the Incident Assessment checklist.  We divided Section A, the main table of the Incident Assessment checklist, into two parts - </w:t>
      </w:r>
      <w:r>
        <w:rPr>
          <w:b/>
        </w:rPr>
        <w:t xml:space="preserve">management functions </w:t>
      </w:r>
      <w:r>
        <w:t xml:space="preserve">and functions related to </w:t>
      </w:r>
      <w:r>
        <w:rPr>
          <w:b/>
        </w:rPr>
        <w:t>election operations</w:t>
      </w:r>
      <w:r>
        <w:t>, and also set aside the Required Response checkboxes (for Troubleshooting and Communications).</w:t>
      </w:r>
    </w:p>
    <w:p w14:paraId="1B541D4A" w14:textId="2D8FB8D1" w:rsidR="0069194E" w:rsidRDefault="0069194E" w:rsidP="0069194E">
      <w:r>
        <w:t xml:space="preserve">We’ve done the same with the Restoration of Function checklists, separating Management and Elections checklists and Required Response checklists into their own sections of the Toolkit. </w:t>
      </w:r>
    </w:p>
    <w:p w14:paraId="2F425EA9" w14:textId="541F85DA" w:rsidR="0069194E" w:rsidRDefault="0069194E" w:rsidP="001D4927">
      <w:pPr>
        <w:numPr>
          <w:ilvl w:val="0"/>
          <w:numId w:val="65"/>
        </w:numPr>
      </w:pPr>
      <w:r>
        <w:t xml:space="preserve">That’s because as you plan for recovery, </w:t>
      </w:r>
      <w:r>
        <w:rPr>
          <w:b/>
        </w:rPr>
        <w:t>you must prioritize restoring management functions</w:t>
      </w:r>
      <w:r>
        <w:t xml:space="preserve">.  </w:t>
      </w:r>
    </w:p>
    <w:p w14:paraId="20364227" w14:textId="77777777" w:rsidR="0069194E" w:rsidRDefault="0069194E" w:rsidP="0069194E">
      <w:pPr>
        <w:spacing w:after="200"/>
      </w:pPr>
      <w:r>
        <w:t xml:space="preserve">If senior people, the central facility or operations that support management are disrupted, no response can unfold until they are restored.  </w:t>
      </w:r>
    </w:p>
    <w:p w14:paraId="5C9493F4" w14:textId="77777777" w:rsidR="0069194E" w:rsidRDefault="0069194E" w:rsidP="0069194E">
      <w:pPr>
        <w:spacing w:after="200"/>
      </w:pPr>
      <w:r>
        <w:t>Calls made during the initial response prioritize restoration or replacement of these functions, the ones separated out on the Incident Assessment:</w:t>
      </w:r>
    </w:p>
    <w:p w14:paraId="4AFCE3E9" w14:textId="77777777" w:rsidR="0069194E" w:rsidRDefault="0069194E" w:rsidP="0095179B">
      <w:pPr>
        <w:spacing w:after="0"/>
        <w:rPr>
          <w:i/>
        </w:rPr>
      </w:pPr>
      <w:r>
        <w:rPr>
          <w:i/>
        </w:rPr>
        <w:t>Senior Management and Succession</w:t>
      </w:r>
    </w:p>
    <w:p w14:paraId="62C04D8A" w14:textId="77777777" w:rsidR="0069194E" w:rsidRDefault="0069194E" w:rsidP="001D4927">
      <w:pPr>
        <w:pStyle w:val="ListParagraph"/>
        <w:numPr>
          <w:ilvl w:val="0"/>
          <w:numId w:val="72"/>
        </w:numPr>
        <w:spacing w:after="200"/>
      </w:pPr>
      <w:r>
        <w:t>Planning in case you or your key lieutenants are directly impacted, attacked or threatened or unable to work, including listing the line of succession if you as senior election official are incapacitated.</w:t>
      </w:r>
    </w:p>
    <w:p w14:paraId="066B968E" w14:textId="77777777" w:rsidR="0069194E" w:rsidRDefault="0069194E" w:rsidP="0095179B">
      <w:pPr>
        <w:spacing w:before="240" w:after="0"/>
        <w:rPr>
          <w:i/>
        </w:rPr>
      </w:pPr>
      <w:r>
        <w:rPr>
          <w:i/>
        </w:rPr>
        <w:t>Central Facilities</w:t>
      </w:r>
    </w:p>
    <w:p w14:paraId="687B7CE2" w14:textId="70AD7946" w:rsidR="0069194E" w:rsidRDefault="0069194E" w:rsidP="001D4927">
      <w:pPr>
        <w:pStyle w:val="ListParagraph"/>
        <w:numPr>
          <w:ilvl w:val="0"/>
          <w:numId w:val="72"/>
        </w:numPr>
      </w:pPr>
      <w:r>
        <w:t>If the central facility is damaged, without power or evacuated</w:t>
      </w:r>
    </w:p>
    <w:p w14:paraId="6472C5E3" w14:textId="77777777" w:rsidR="0069194E" w:rsidRDefault="0069194E" w:rsidP="0095179B">
      <w:pPr>
        <w:spacing w:before="240" w:after="0"/>
        <w:rPr>
          <w:i/>
        </w:rPr>
      </w:pPr>
      <w:r>
        <w:rPr>
          <w:i/>
        </w:rPr>
        <w:t>IT &amp;  Emergency Comms Networks</w:t>
      </w:r>
    </w:p>
    <w:p w14:paraId="221E82DD" w14:textId="77777777" w:rsidR="0069194E" w:rsidRDefault="0069194E" w:rsidP="001D4927">
      <w:pPr>
        <w:pStyle w:val="ListParagraph"/>
        <w:numPr>
          <w:ilvl w:val="0"/>
          <w:numId w:val="72"/>
        </w:numPr>
      </w:pPr>
      <w:r>
        <w:t>If communications networks are attacked, slowed or unavailable</w:t>
      </w:r>
    </w:p>
    <w:p w14:paraId="76912A9F" w14:textId="77777777" w:rsidR="001048D2" w:rsidRDefault="001048D2">
      <w:pPr>
        <w:spacing w:after="0" w:line="240" w:lineRule="auto"/>
        <w:rPr>
          <w:i/>
        </w:rPr>
      </w:pPr>
      <w:r>
        <w:rPr>
          <w:i/>
        </w:rPr>
        <w:br w:type="page"/>
      </w:r>
    </w:p>
    <w:p w14:paraId="078F1342" w14:textId="7DD52FA1" w:rsidR="0069194E" w:rsidRDefault="0069194E" w:rsidP="0095179B">
      <w:pPr>
        <w:spacing w:before="240" w:after="0"/>
        <w:rPr>
          <w:i/>
        </w:rPr>
      </w:pPr>
      <w:r>
        <w:rPr>
          <w:i/>
        </w:rPr>
        <w:lastRenderedPageBreak/>
        <w:t>Personnel Needs &amp; Security</w:t>
      </w:r>
    </w:p>
    <w:p w14:paraId="16E27C95" w14:textId="77777777" w:rsidR="0069194E" w:rsidRDefault="0069194E" w:rsidP="001D4927">
      <w:pPr>
        <w:pStyle w:val="ListParagraph"/>
        <w:numPr>
          <w:ilvl w:val="0"/>
          <w:numId w:val="72"/>
        </w:numPr>
      </w:pPr>
      <w:r>
        <w:t>If the lives of election staff are disrupted, contingencies that can support them, get them back to work, maintain morale and assure their safety</w:t>
      </w:r>
    </w:p>
    <w:p w14:paraId="09D21D0D" w14:textId="407F6DDD" w:rsidR="0069194E" w:rsidRDefault="0069194E" w:rsidP="00DA39E8">
      <w:pPr>
        <w:spacing w:before="240" w:after="0"/>
        <w:rPr>
          <w:i/>
        </w:rPr>
      </w:pPr>
      <w:r>
        <w:rPr>
          <w:i/>
        </w:rPr>
        <w:t>Physical &amp; Cyber</w:t>
      </w:r>
      <w:r w:rsidR="001D4927">
        <w:rPr>
          <w:i/>
        </w:rPr>
        <w:t>s</w:t>
      </w:r>
      <w:r>
        <w:rPr>
          <w:i/>
        </w:rPr>
        <w:t>ecurity</w:t>
      </w:r>
    </w:p>
    <w:p w14:paraId="128C7ECD" w14:textId="4A62B437" w:rsidR="0069194E" w:rsidRDefault="0069194E" w:rsidP="0069194E">
      <w:pPr>
        <w:pStyle w:val="ListParagraph"/>
        <w:numPr>
          <w:ilvl w:val="0"/>
          <w:numId w:val="72"/>
        </w:numPr>
      </w:pPr>
      <w:r>
        <w:t>Ensuring security both when the incident itself puts the office under threat or attack, or if impacts of the incident undermine your standard security procedures.</w:t>
      </w:r>
    </w:p>
    <w:p w14:paraId="32E92F2D" w14:textId="77777777" w:rsidR="0069194E" w:rsidRDefault="0069194E" w:rsidP="0069194E">
      <w:pPr>
        <w:pStyle w:val="Heading2"/>
      </w:pPr>
      <w:bookmarkStart w:id="40" w:name="_n5dbzinvmvtv" w:colFirst="0" w:colLast="0"/>
      <w:bookmarkEnd w:id="40"/>
      <w:r>
        <w:t xml:space="preserve">Restoring Election Functions </w:t>
      </w:r>
    </w:p>
    <w:p w14:paraId="36C3ADBC" w14:textId="382A85A7" w:rsidR="0069194E" w:rsidRDefault="0069194E" w:rsidP="0069194E">
      <w:pPr>
        <w:spacing w:after="200"/>
      </w:pPr>
      <w:r>
        <w:t xml:space="preserve">The second column of the Incident Assessment checklist shows six categories of election operations.  The </w:t>
      </w:r>
      <w:proofErr w:type="spellStart"/>
      <w:r>
        <w:t>RoF</w:t>
      </w:r>
      <w:proofErr w:type="spellEnd"/>
      <w:r>
        <w:t xml:space="preserve"> checklists for these election operations categories come after the management checklists in the Toolkit. These are the responsibilities of your office most visible to voters:  </w:t>
      </w:r>
    </w:p>
    <w:p w14:paraId="0BECDDB7" w14:textId="77777777" w:rsidR="0069194E" w:rsidRDefault="0069194E" w:rsidP="00DA39E8">
      <w:pPr>
        <w:spacing w:after="0"/>
        <w:rPr>
          <w:i/>
        </w:rPr>
      </w:pPr>
      <w:r>
        <w:rPr>
          <w:i/>
        </w:rPr>
        <w:t xml:space="preserve">Voter Registration and other data entry </w:t>
      </w:r>
    </w:p>
    <w:p w14:paraId="190275D9" w14:textId="77777777" w:rsidR="0069194E" w:rsidRDefault="0069194E" w:rsidP="001D4927">
      <w:pPr>
        <w:pStyle w:val="ListParagraph"/>
        <w:numPr>
          <w:ilvl w:val="0"/>
          <w:numId w:val="72"/>
        </w:numPr>
      </w:pPr>
      <w:r>
        <w:t>Backup options if the VR system is unavailable, including both maintaining ongoing data entry and updating and the creation or use of lists or data to validate voters and ballots</w:t>
      </w:r>
    </w:p>
    <w:p w14:paraId="0E6FBA6F" w14:textId="77777777" w:rsidR="0069194E" w:rsidRDefault="0069194E" w:rsidP="00DA39E8">
      <w:pPr>
        <w:spacing w:before="240" w:after="0"/>
        <w:rPr>
          <w:i/>
        </w:rPr>
      </w:pPr>
      <w:r>
        <w:rPr>
          <w:i/>
        </w:rPr>
        <w:t>Mail Ballots</w:t>
      </w:r>
    </w:p>
    <w:p w14:paraId="6F4FFB6E" w14:textId="77777777" w:rsidR="0069194E" w:rsidRDefault="0069194E" w:rsidP="001D4927">
      <w:pPr>
        <w:pStyle w:val="ListParagraph"/>
        <w:numPr>
          <w:ilvl w:val="0"/>
          <w:numId w:val="72"/>
        </w:numPr>
      </w:pPr>
      <w:r>
        <w:t>Contingencies if outbound mail, or the receiving and processing of returned ballots is compromised</w:t>
      </w:r>
    </w:p>
    <w:p w14:paraId="6A6D9342" w14:textId="77777777" w:rsidR="0069194E" w:rsidRDefault="0069194E" w:rsidP="00DA39E8">
      <w:pPr>
        <w:spacing w:before="240" w:after="0"/>
        <w:rPr>
          <w:i/>
        </w:rPr>
      </w:pPr>
      <w:r>
        <w:rPr>
          <w:i/>
        </w:rPr>
        <w:t>In-Person Voting systems and resources</w:t>
      </w:r>
    </w:p>
    <w:p w14:paraId="08B74530" w14:textId="77777777" w:rsidR="0069194E" w:rsidRDefault="0069194E" w:rsidP="001D4927">
      <w:pPr>
        <w:pStyle w:val="ListParagraph"/>
        <w:numPr>
          <w:ilvl w:val="0"/>
          <w:numId w:val="72"/>
        </w:numPr>
      </w:pPr>
      <w:r>
        <w:t>If the preparation, delivery or security of voting machines, e-pollbooks and other in-person voting resources is compromised, how can you respond?</w:t>
      </w:r>
    </w:p>
    <w:p w14:paraId="79E5FFBA" w14:textId="77777777" w:rsidR="0069194E" w:rsidRDefault="0069194E" w:rsidP="00DA39E8">
      <w:pPr>
        <w:spacing w:before="240" w:after="0"/>
        <w:rPr>
          <w:i/>
        </w:rPr>
      </w:pPr>
      <w:r>
        <w:rPr>
          <w:i/>
        </w:rPr>
        <w:t>Poll Workers</w:t>
      </w:r>
    </w:p>
    <w:p w14:paraId="079072BE" w14:textId="77777777" w:rsidR="0069194E" w:rsidRDefault="0069194E" w:rsidP="001D4927">
      <w:pPr>
        <w:pStyle w:val="ListParagraph"/>
        <w:numPr>
          <w:ilvl w:val="0"/>
          <w:numId w:val="72"/>
        </w:numPr>
      </w:pPr>
      <w:r>
        <w:t>How to respond if your larger pool of election day or mail ballot processing workers become unavailable, or an incident prevents scheduled trainings or the handoff of manuals, keys and other needs</w:t>
      </w:r>
    </w:p>
    <w:p w14:paraId="4B8E935A" w14:textId="77777777" w:rsidR="0069194E" w:rsidRDefault="0069194E" w:rsidP="00DA39E8">
      <w:pPr>
        <w:spacing w:before="240" w:after="0"/>
        <w:rPr>
          <w:i/>
        </w:rPr>
      </w:pPr>
      <w:r>
        <w:rPr>
          <w:i/>
        </w:rPr>
        <w:t>Polling Places and other facilities</w:t>
      </w:r>
    </w:p>
    <w:p w14:paraId="37B7C39B" w14:textId="77777777" w:rsidR="0069194E" w:rsidRDefault="0069194E" w:rsidP="001D4927">
      <w:pPr>
        <w:pStyle w:val="ListParagraph"/>
        <w:numPr>
          <w:ilvl w:val="0"/>
          <w:numId w:val="72"/>
        </w:numPr>
      </w:pPr>
      <w:r>
        <w:t>How to respond if polling places become unavailable or if an incident requires temporary or longer evacuation</w:t>
      </w:r>
    </w:p>
    <w:p w14:paraId="1FD7D7F8" w14:textId="77777777" w:rsidR="0069194E" w:rsidRDefault="0069194E" w:rsidP="00DA39E8">
      <w:pPr>
        <w:spacing w:before="240" w:after="0"/>
        <w:rPr>
          <w:i/>
        </w:rPr>
      </w:pPr>
      <w:r>
        <w:rPr>
          <w:i/>
        </w:rPr>
        <w:t>Tabulation and Reporting</w:t>
      </w:r>
    </w:p>
    <w:p w14:paraId="36850396" w14:textId="77777777" w:rsidR="0069194E" w:rsidRDefault="0069194E" w:rsidP="001D4927">
      <w:pPr>
        <w:pStyle w:val="ListParagraph"/>
        <w:numPr>
          <w:ilvl w:val="0"/>
          <w:numId w:val="72"/>
        </w:numPr>
      </w:pPr>
      <w:r>
        <w:t>How do you proceed if an incident threatens your ability to complete tabulation and publish results in a timely manner.</w:t>
      </w:r>
    </w:p>
    <w:p w14:paraId="27E757B4" w14:textId="77777777" w:rsidR="0069194E" w:rsidRDefault="0069194E" w:rsidP="0069194E">
      <w:pPr>
        <w:pStyle w:val="Heading2"/>
      </w:pPr>
      <w:bookmarkStart w:id="41" w:name="_kttcnyd3ur2v" w:colFirst="0" w:colLast="0"/>
      <w:bookmarkEnd w:id="41"/>
      <w:r>
        <w:br w:type="page"/>
      </w:r>
    </w:p>
    <w:p w14:paraId="711C4F6E" w14:textId="77777777" w:rsidR="0069194E" w:rsidRDefault="0069194E" w:rsidP="0069194E">
      <w:pPr>
        <w:pStyle w:val="Heading2"/>
      </w:pPr>
      <w:bookmarkStart w:id="42" w:name="_a10sozrykp5a" w:colFirst="0" w:colLast="0"/>
      <w:bookmarkEnd w:id="42"/>
      <w:r>
        <w:lastRenderedPageBreak/>
        <w:t>Managing Required Responses</w:t>
      </w:r>
    </w:p>
    <w:p w14:paraId="66203442" w14:textId="77777777" w:rsidR="0069194E" w:rsidRDefault="0069194E" w:rsidP="0069194E">
      <w:pPr>
        <w:spacing w:after="200"/>
      </w:pPr>
      <w:r>
        <w:t>Finally, the Toolkit has two checklists to remind you of important Emergency Response tasks that may not be “impacted” by the emergency, but must be handled effectively:</w:t>
      </w:r>
    </w:p>
    <w:p w14:paraId="7C81A735" w14:textId="39DF5D31" w:rsidR="0069194E" w:rsidRDefault="0069194E" w:rsidP="0025147B">
      <w:pPr>
        <w:spacing w:before="240" w:after="0"/>
        <w:rPr>
          <w:i/>
        </w:rPr>
      </w:pPr>
      <w:r>
        <w:rPr>
          <w:i/>
        </w:rPr>
        <w:t>Investigative/Troubleshooting</w:t>
      </w:r>
    </w:p>
    <w:p w14:paraId="14F8974A" w14:textId="77777777" w:rsidR="0069194E" w:rsidRDefault="0069194E" w:rsidP="001D4927">
      <w:pPr>
        <w:pStyle w:val="ListParagraph"/>
        <w:numPr>
          <w:ilvl w:val="0"/>
          <w:numId w:val="72"/>
        </w:numPr>
      </w:pPr>
      <w:r>
        <w:t xml:space="preserve">Building a team handle internal investigations of the causes of issues, whether due to technical problems, misunderstandings of procedures or technology, or  tampering or another type of intentional incident. </w:t>
      </w:r>
    </w:p>
    <w:p w14:paraId="1FD0AF1A" w14:textId="77777777" w:rsidR="0069194E" w:rsidRDefault="0069194E" w:rsidP="001D4927">
      <w:pPr>
        <w:pStyle w:val="ListParagraph"/>
        <w:numPr>
          <w:ilvl w:val="0"/>
          <w:numId w:val="72"/>
        </w:numPr>
      </w:pPr>
      <w:r>
        <w:t>Note that criminal investigation should be handled by law enforcement, though you should be prepared to support and provide information.</w:t>
      </w:r>
    </w:p>
    <w:p w14:paraId="23DA3B49" w14:textId="77777777" w:rsidR="0069194E" w:rsidRDefault="0069194E" w:rsidP="0025147B">
      <w:pPr>
        <w:spacing w:before="240" w:after="0"/>
        <w:rPr>
          <w:i/>
        </w:rPr>
      </w:pPr>
      <w:r>
        <w:rPr>
          <w:i/>
        </w:rPr>
        <w:t>Communications</w:t>
      </w:r>
    </w:p>
    <w:p w14:paraId="062113E6" w14:textId="77777777" w:rsidR="0069194E" w:rsidRDefault="0069194E" w:rsidP="001D4927">
      <w:pPr>
        <w:pStyle w:val="ListParagraph"/>
        <w:numPr>
          <w:ilvl w:val="0"/>
          <w:numId w:val="73"/>
        </w:numPr>
      </w:pPr>
      <w:r>
        <w:t>Ensuring that clear and appropriate information about incident recovery is provided to the public.</w:t>
      </w:r>
    </w:p>
    <w:p w14:paraId="3E0510C2" w14:textId="77777777" w:rsidR="0069194E" w:rsidRDefault="0069194E" w:rsidP="001D4927">
      <w:pPr>
        <w:pStyle w:val="ListParagraph"/>
        <w:numPr>
          <w:ilvl w:val="0"/>
          <w:numId w:val="73"/>
        </w:numPr>
      </w:pPr>
      <w:r>
        <w:t>Ensuring that the Core Team, Support Team and other partner agencies and personnel receive necessary and relevant information, regularly updated.</w:t>
      </w:r>
    </w:p>
    <w:p w14:paraId="6360B0C6" w14:textId="77777777" w:rsidR="0069194E" w:rsidRDefault="0069194E" w:rsidP="0069194E">
      <w:pPr>
        <w:pStyle w:val="Heading2"/>
      </w:pPr>
      <w:bookmarkStart w:id="43" w:name="_c7lnez982ncl" w:colFirst="0" w:colLast="0"/>
      <w:bookmarkEnd w:id="43"/>
      <w:r>
        <w:br w:type="page"/>
      </w:r>
    </w:p>
    <w:p w14:paraId="17AEAFDC" w14:textId="74A3C7E0" w:rsidR="00BE742E" w:rsidRDefault="00BE742E" w:rsidP="00BE742E">
      <w:pPr>
        <w:pStyle w:val="Heading2"/>
      </w:pPr>
      <w:r>
        <w:lastRenderedPageBreak/>
        <w:t xml:space="preserve">B. Exercise: Building Out the Restoration of Functions Checklists </w:t>
      </w:r>
    </w:p>
    <w:p w14:paraId="61A949A6" w14:textId="1B9B08BF" w:rsidR="00BE742E" w:rsidRDefault="00BE742E" w:rsidP="00BE742E">
      <w:r>
        <w:t xml:space="preserve">In this exercise, you will think through your response to one crisis scenario and update relevant Restoration of Function checklists in the Toolkit to reflect your answers.  </w:t>
      </w:r>
    </w:p>
    <w:p w14:paraId="367B4E81" w14:textId="77777777" w:rsidR="00BE742E" w:rsidRDefault="00BE742E" w:rsidP="00BE742E">
      <w:pPr>
        <w:pStyle w:val="Heading2"/>
      </w:pPr>
      <w:bookmarkStart w:id="44" w:name="_cofbi3f6fct3" w:colFirst="0" w:colLast="0"/>
      <w:bookmarkEnd w:id="44"/>
      <w:r>
        <w:t>Review:  Assessing the Functional Impact of an Incident</w:t>
      </w:r>
    </w:p>
    <w:p w14:paraId="3E353D83" w14:textId="25AB3997" w:rsidR="00BE742E" w:rsidRDefault="00BE742E" w:rsidP="00BE742E">
      <w:r>
        <w:t>At the end of Section I-B, you assessed the functional impact of one of the crisis scenarios you had brainstormed.  You marked up a sample Incident Assessment Form to show which functional areas of your office would be affected.</w:t>
      </w:r>
    </w:p>
    <w:p w14:paraId="6F47358C" w14:textId="69655F98" w:rsidR="00BE742E" w:rsidRDefault="00BE742E" w:rsidP="00BE742E">
      <w:r>
        <w:t>Refer back to that Assessment form and write down the incident you selected and the areas of your office you marked as being impacted by that incident:</w:t>
      </w: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2340"/>
        <w:gridCol w:w="2340"/>
        <w:gridCol w:w="2340"/>
        <w:gridCol w:w="2340"/>
      </w:tblGrid>
      <w:tr w:rsidR="00BE742E" w14:paraId="75991F8B" w14:textId="77777777" w:rsidTr="001048D2">
        <w:trPr>
          <w:trHeight w:val="20"/>
        </w:trPr>
        <w:tc>
          <w:tcPr>
            <w:tcW w:w="2340" w:type="dxa"/>
            <w:shd w:val="clear" w:color="auto" w:fill="auto"/>
            <w:tcMar>
              <w:top w:w="100" w:type="dxa"/>
              <w:left w:w="100" w:type="dxa"/>
              <w:bottom w:w="100" w:type="dxa"/>
              <w:right w:w="100" w:type="dxa"/>
            </w:tcMar>
            <w:vAlign w:val="center"/>
          </w:tcPr>
          <w:p w14:paraId="19DE2A15" w14:textId="2D36DDEC" w:rsidR="00BE742E" w:rsidRDefault="00BE742E" w:rsidP="001048D2">
            <w:pPr>
              <w:widowControl w:val="0"/>
              <w:pBdr>
                <w:top w:val="nil"/>
                <w:left w:val="nil"/>
                <w:bottom w:val="nil"/>
                <w:right w:val="nil"/>
                <w:between w:val="nil"/>
              </w:pBdr>
              <w:spacing w:after="0" w:line="240" w:lineRule="auto"/>
              <w:jc w:val="center"/>
              <w:rPr>
                <w:b/>
              </w:rPr>
            </w:pPr>
            <w:r w:rsidRPr="00BE742E">
              <w:rPr>
                <w:rStyle w:val="Heading4Char"/>
              </w:rPr>
              <w:t>Incident</w:t>
            </w:r>
            <w:r>
              <w:rPr>
                <w:b/>
              </w:rPr>
              <w:t>:</w:t>
            </w:r>
          </w:p>
        </w:tc>
        <w:tc>
          <w:tcPr>
            <w:tcW w:w="7020" w:type="dxa"/>
            <w:gridSpan w:val="3"/>
            <w:shd w:val="clear" w:color="auto" w:fill="auto"/>
            <w:tcMar>
              <w:top w:w="100" w:type="dxa"/>
              <w:left w:w="100" w:type="dxa"/>
              <w:bottom w:w="100" w:type="dxa"/>
              <w:right w:w="100" w:type="dxa"/>
            </w:tcMar>
            <w:vAlign w:val="center"/>
          </w:tcPr>
          <w:p w14:paraId="7B012298" w14:textId="77777777" w:rsidR="00BE742E" w:rsidRDefault="00BE742E" w:rsidP="001048D2">
            <w:pPr>
              <w:widowControl w:val="0"/>
              <w:pBdr>
                <w:top w:val="nil"/>
                <w:left w:val="nil"/>
                <w:bottom w:val="nil"/>
                <w:right w:val="nil"/>
                <w:between w:val="nil"/>
              </w:pBdr>
              <w:spacing w:line="240" w:lineRule="auto"/>
            </w:pPr>
          </w:p>
        </w:tc>
      </w:tr>
      <w:tr w:rsidR="00BE742E" w14:paraId="7F702F7A" w14:textId="77777777" w:rsidTr="001048D2">
        <w:trPr>
          <w:trHeight w:val="20"/>
        </w:trPr>
        <w:tc>
          <w:tcPr>
            <w:tcW w:w="9360" w:type="dxa"/>
            <w:gridSpan w:val="4"/>
            <w:shd w:val="clear" w:color="auto" w:fill="auto"/>
            <w:tcMar>
              <w:top w:w="100" w:type="dxa"/>
              <w:left w:w="100" w:type="dxa"/>
              <w:bottom w:w="100" w:type="dxa"/>
              <w:right w:w="100" w:type="dxa"/>
            </w:tcMar>
            <w:vAlign w:val="center"/>
          </w:tcPr>
          <w:p w14:paraId="0E5C2125" w14:textId="77777777" w:rsidR="00BE742E" w:rsidRDefault="00BE742E" w:rsidP="001048D2">
            <w:pPr>
              <w:pStyle w:val="Heading4"/>
              <w:spacing w:before="0" w:after="0"/>
              <w:jc w:val="center"/>
            </w:pPr>
            <w:r>
              <w:t>Functional Areas of Your Office Impacted by the Incident:</w:t>
            </w:r>
          </w:p>
        </w:tc>
      </w:tr>
      <w:tr w:rsidR="00BE742E" w14:paraId="36AE9F18" w14:textId="77777777" w:rsidTr="001048D2">
        <w:trPr>
          <w:trHeight w:val="20"/>
        </w:trPr>
        <w:tc>
          <w:tcPr>
            <w:tcW w:w="2340" w:type="dxa"/>
            <w:shd w:val="clear" w:color="auto" w:fill="auto"/>
            <w:tcMar>
              <w:top w:w="100" w:type="dxa"/>
              <w:left w:w="100" w:type="dxa"/>
              <w:bottom w:w="100" w:type="dxa"/>
              <w:right w:w="100" w:type="dxa"/>
            </w:tcMar>
            <w:vAlign w:val="center"/>
          </w:tcPr>
          <w:p w14:paraId="0DDA4D84"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0ADC6D8A"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4562FD88"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01A51F4E" w14:textId="77777777" w:rsidR="00BE742E" w:rsidRDefault="00BE742E" w:rsidP="001048D2">
            <w:pPr>
              <w:widowControl w:val="0"/>
              <w:pBdr>
                <w:top w:val="nil"/>
                <w:left w:val="nil"/>
                <w:bottom w:val="nil"/>
                <w:right w:val="nil"/>
                <w:between w:val="nil"/>
              </w:pBdr>
              <w:spacing w:line="240" w:lineRule="auto"/>
            </w:pPr>
          </w:p>
        </w:tc>
      </w:tr>
      <w:tr w:rsidR="00BE742E" w14:paraId="4864273A" w14:textId="77777777" w:rsidTr="001048D2">
        <w:trPr>
          <w:trHeight w:val="20"/>
        </w:trPr>
        <w:tc>
          <w:tcPr>
            <w:tcW w:w="2340" w:type="dxa"/>
            <w:shd w:val="clear" w:color="auto" w:fill="auto"/>
            <w:tcMar>
              <w:top w:w="100" w:type="dxa"/>
              <w:left w:w="100" w:type="dxa"/>
              <w:bottom w:w="100" w:type="dxa"/>
              <w:right w:w="100" w:type="dxa"/>
            </w:tcMar>
            <w:vAlign w:val="center"/>
          </w:tcPr>
          <w:p w14:paraId="641A388E"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5CF886E9"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455C84FE" w14:textId="77777777" w:rsidR="00BE742E" w:rsidRDefault="00BE742E" w:rsidP="001048D2">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vAlign w:val="center"/>
          </w:tcPr>
          <w:p w14:paraId="0966D0C7" w14:textId="77777777" w:rsidR="00BE742E" w:rsidRDefault="00BE742E" w:rsidP="001048D2">
            <w:pPr>
              <w:widowControl w:val="0"/>
              <w:pBdr>
                <w:top w:val="nil"/>
                <w:left w:val="nil"/>
                <w:bottom w:val="nil"/>
                <w:right w:val="nil"/>
                <w:between w:val="nil"/>
              </w:pBdr>
              <w:spacing w:line="240" w:lineRule="auto"/>
            </w:pPr>
          </w:p>
        </w:tc>
      </w:tr>
    </w:tbl>
    <w:p w14:paraId="1EF78FB2" w14:textId="4CED4901" w:rsidR="00BE742E" w:rsidRDefault="00BE742E" w:rsidP="008605CE">
      <w:pPr>
        <w:pStyle w:val="Heading2"/>
      </w:pPr>
      <w:bookmarkStart w:id="45" w:name="_7wyhe4mgumlj" w:colFirst="0" w:colLast="0"/>
      <w:bookmarkEnd w:id="45"/>
      <w:r>
        <w:t xml:space="preserve">Building Out the Restoration of Function Checklists </w:t>
      </w:r>
    </w:p>
    <w:p w14:paraId="17F9AD96" w14:textId="3D305C20" w:rsidR="00BE742E" w:rsidRDefault="00BE742E" w:rsidP="00BE742E">
      <w:r>
        <w:t>We’re going to walk you through the steps of making a contingency plan from a Restoration of Function checklist.  Each checklist in the Toolkit is a partially</w:t>
      </w:r>
      <w:r w:rsidR="004935BF">
        <w:t xml:space="preserve"> </w:t>
      </w:r>
      <w:r>
        <w:t xml:space="preserve">completed template.  Every election office has a unique set of characteristics and challenges, so you’ll need to adapt the </w:t>
      </w:r>
      <w:proofErr w:type="spellStart"/>
      <w:r>
        <w:t>RoF</w:t>
      </w:r>
      <w:proofErr w:type="spellEnd"/>
      <w:r>
        <w:t xml:space="preserve"> checklists to your office’s operating environment.  </w:t>
      </w:r>
    </w:p>
    <w:p w14:paraId="6DA224A6" w14:textId="14513A0D" w:rsidR="00BE742E" w:rsidRDefault="00BE742E" w:rsidP="008605CE">
      <w:pPr>
        <w:numPr>
          <w:ilvl w:val="0"/>
          <w:numId w:val="74"/>
        </w:numPr>
        <w:ind w:left="360"/>
      </w:pPr>
      <w:r>
        <w:t xml:space="preserve">Let’s start with the first functional area you listed in the table above: </w:t>
      </w:r>
    </w:p>
    <w:p w14:paraId="0064D438" w14:textId="77777777" w:rsidR="00BE742E" w:rsidRDefault="00BE742E" w:rsidP="004935BF">
      <w:pPr>
        <w:spacing w:after="0"/>
        <w:rPr>
          <w:i/>
        </w:rPr>
      </w:pPr>
      <w:r>
        <w:rPr>
          <w:i/>
        </w:rPr>
        <w:t>1) Open the Toolkit file to the relevant Restoration of Function checklist</w:t>
      </w:r>
    </w:p>
    <w:p w14:paraId="7C0E3A11" w14:textId="10FD1A9B" w:rsidR="00BE742E" w:rsidRDefault="00BE742E" w:rsidP="001048D2">
      <w:pPr>
        <w:pStyle w:val="ListParagraph"/>
        <w:numPr>
          <w:ilvl w:val="0"/>
          <w:numId w:val="79"/>
        </w:numPr>
        <w:spacing w:before="0"/>
      </w:pPr>
      <w:r>
        <w:t xml:space="preserve">For instance, if your incident affected Polling Places, turn to that </w:t>
      </w:r>
      <w:proofErr w:type="spellStart"/>
      <w:r>
        <w:t>RoF</w:t>
      </w:r>
      <w:proofErr w:type="spellEnd"/>
      <w:r>
        <w:t xml:space="preserve"> checklist.</w:t>
      </w:r>
    </w:p>
    <w:p w14:paraId="48D69922" w14:textId="77777777" w:rsidR="00BE742E" w:rsidRDefault="00BE742E" w:rsidP="004935BF">
      <w:pPr>
        <w:spacing w:before="240" w:after="0"/>
        <w:rPr>
          <w:i/>
        </w:rPr>
      </w:pPr>
      <w:r>
        <w:rPr>
          <w:i/>
        </w:rPr>
        <w:t>2) Consider the incident and your jurisdiction’s vulnerabilities.</w:t>
      </w:r>
    </w:p>
    <w:p w14:paraId="6BBD8A09" w14:textId="77777777" w:rsidR="00BE742E" w:rsidRDefault="00BE742E" w:rsidP="008605CE">
      <w:pPr>
        <w:numPr>
          <w:ilvl w:val="0"/>
          <w:numId w:val="80"/>
        </w:numPr>
        <w:spacing w:after="0"/>
      </w:pPr>
      <w:r>
        <w:t xml:space="preserve">In our example, what facilities do you rely on, beyond your central office? </w:t>
      </w:r>
    </w:p>
    <w:p w14:paraId="61656F8E" w14:textId="77777777" w:rsidR="00BE742E" w:rsidRDefault="00BE742E" w:rsidP="008605CE">
      <w:pPr>
        <w:numPr>
          <w:ilvl w:val="1"/>
          <w:numId w:val="80"/>
        </w:numPr>
        <w:spacing w:after="0"/>
      </w:pPr>
      <w:r>
        <w:t xml:space="preserve">Edit the bullet points in “Section 3 – Potential Impacts” to list them out  </w:t>
      </w:r>
    </w:p>
    <w:p w14:paraId="0B759732" w14:textId="77777777" w:rsidR="00BE742E" w:rsidRDefault="00BE742E" w:rsidP="008605CE">
      <w:pPr>
        <w:numPr>
          <w:ilvl w:val="0"/>
          <w:numId w:val="80"/>
        </w:numPr>
        <w:spacing w:after="0"/>
      </w:pPr>
      <w:r>
        <w:t>How were they affected by the incident? Power outage?  A security incident that closed the building?  What other ways could they be affected?</w:t>
      </w:r>
    </w:p>
    <w:p w14:paraId="39360F43" w14:textId="77777777" w:rsidR="00BE742E" w:rsidRDefault="00BE742E" w:rsidP="008605CE">
      <w:pPr>
        <w:numPr>
          <w:ilvl w:val="1"/>
          <w:numId w:val="80"/>
        </w:numPr>
        <w:spacing w:after="0"/>
      </w:pPr>
      <w:r>
        <w:t>Add bullets for ways in which facilities might be affected.</w:t>
      </w:r>
    </w:p>
    <w:p w14:paraId="69F45CB9" w14:textId="77777777" w:rsidR="00BE742E" w:rsidRDefault="00BE742E" w:rsidP="008605CE">
      <w:pPr>
        <w:numPr>
          <w:ilvl w:val="0"/>
          <w:numId w:val="80"/>
        </w:numPr>
        <w:spacing w:after="0"/>
      </w:pPr>
      <w:r>
        <w:t>What is the potential scope of impact?</w:t>
      </w:r>
    </w:p>
    <w:p w14:paraId="5E9607D0" w14:textId="77777777" w:rsidR="00BE742E" w:rsidRDefault="00BE742E" w:rsidP="008605CE">
      <w:pPr>
        <w:numPr>
          <w:ilvl w:val="1"/>
          <w:numId w:val="80"/>
        </w:numPr>
        <w:spacing w:after="0"/>
      </w:pPr>
      <w:r>
        <w:t>Can the impact be remediated quickly or is the facility out of commission?</w:t>
      </w:r>
    </w:p>
    <w:p w14:paraId="27213E8F" w14:textId="116ED0A3" w:rsidR="00BE742E" w:rsidRDefault="00BE742E" w:rsidP="00BE742E">
      <w:r>
        <w:lastRenderedPageBreak/>
        <w:t>Edit bullets to reflect the range of threats and vulnerabilities brought to mind by this incident, and generally for this functional area.</w:t>
      </w:r>
    </w:p>
    <w:p w14:paraId="4169C9AB" w14:textId="77777777" w:rsidR="00BE742E" w:rsidRDefault="00BE742E" w:rsidP="00BE742E">
      <w:pPr>
        <w:spacing w:after="200"/>
        <w:rPr>
          <w:i/>
        </w:rPr>
      </w:pPr>
      <w:r>
        <w:rPr>
          <w:i/>
        </w:rPr>
        <w:t xml:space="preserve">3) Looking at the boxes in section 3, does the text of these sections reflect the full range of responses needed to an out in this area? </w:t>
      </w:r>
    </w:p>
    <w:p w14:paraId="126A772C" w14:textId="491F13FB" w:rsidR="00BE742E" w:rsidRPr="004935BF" w:rsidRDefault="00BE742E" w:rsidP="00BE742E">
      <w:pPr>
        <w:spacing w:after="200"/>
        <w:rPr>
          <w:iCs/>
        </w:rPr>
      </w:pPr>
      <w:r w:rsidRPr="004935BF">
        <w:rPr>
          <w:iCs/>
        </w:rPr>
        <w:t>That is, the text clearly doesn’t list out every step you might need to take, but would every step you would take fit under one of these headings</w:t>
      </w:r>
      <w:r w:rsidR="008605CE" w:rsidRPr="004935BF">
        <w:rPr>
          <w:iCs/>
        </w:rPr>
        <w:t>.</w:t>
      </w:r>
    </w:p>
    <w:p w14:paraId="196A827E" w14:textId="77777777" w:rsidR="00BE742E" w:rsidRDefault="00BE742E" w:rsidP="008605CE">
      <w:pPr>
        <w:pStyle w:val="ListParagraph"/>
        <w:numPr>
          <w:ilvl w:val="0"/>
          <w:numId w:val="81"/>
        </w:numPr>
      </w:pPr>
      <w:r>
        <w:t>Using Polling Places and other facilities, do the responses shown –  assessing facility damage, replacing facilities and communicating to voter and the public adequately reflect the range of responses you might make?</w:t>
      </w:r>
    </w:p>
    <w:p w14:paraId="261CD565" w14:textId="2A2BB097" w:rsidR="00BE742E" w:rsidRDefault="00BE742E" w:rsidP="008605CE">
      <w:pPr>
        <w:pStyle w:val="ListParagraph"/>
        <w:numPr>
          <w:ilvl w:val="1"/>
          <w:numId w:val="81"/>
        </w:numPr>
      </w:pPr>
      <w:r>
        <w:t>Does a remedy like “restoring power to a polling place with a generator” fit here?  Maybe this checklist needs a section on “Rapid Remediation”</w:t>
      </w:r>
    </w:p>
    <w:p w14:paraId="3AC37129" w14:textId="49011212" w:rsidR="00BE742E" w:rsidRDefault="00BE742E" w:rsidP="008605CE">
      <w:pPr>
        <w:numPr>
          <w:ilvl w:val="0"/>
          <w:numId w:val="77"/>
        </w:numPr>
      </w:pPr>
      <w:r>
        <w:t>Edit the checklist to reflect the full range of actions.  You can change, add or delete text from the template or even add a new box or two.</w:t>
      </w:r>
    </w:p>
    <w:p w14:paraId="76D8F879" w14:textId="77777777" w:rsidR="00BE742E" w:rsidRDefault="00BE742E" w:rsidP="00BE742E">
      <w:pPr>
        <w:spacing w:after="200"/>
        <w:rPr>
          <w:i/>
        </w:rPr>
      </w:pPr>
      <w:r>
        <w:rPr>
          <w:i/>
        </w:rPr>
        <w:t>4) Once you’ve edited the text to reflect the range of remedies, consider each box and list steps you might need to take to achieve restoration of function.</w:t>
      </w:r>
    </w:p>
    <w:p w14:paraId="64802B79" w14:textId="7B7AEF65" w:rsidR="00986C49" w:rsidRDefault="0035204B" w:rsidP="0035204B">
      <w:r>
        <w:rPr>
          <w:noProof/>
          <w14:ligatures w14:val="standardContextual"/>
        </w:rPr>
        <mc:AlternateContent>
          <mc:Choice Requires="wps">
            <w:drawing>
              <wp:anchor distT="0" distB="0" distL="114300" distR="114300" simplePos="0" relativeHeight="251783168" behindDoc="0" locked="0" layoutInCell="1" allowOverlap="1" wp14:anchorId="77EC3E2F" wp14:editId="2DE2A98F">
                <wp:simplePos x="0" y="0"/>
                <wp:positionH relativeFrom="column">
                  <wp:posOffset>217805</wp:posOffset>
                </wp:positionH>
                <wp:positionV relativeFrom="paragraph">
                  <wp:posOffset>421477</wp:posOffset>
                </wp:positionV>
                <wp:extent cx="6110605" cy="1692910"/>
                <wp:effectExtent l="12700" t="12700" r="10795" b="8890"/>
                <wp:wrapNone/>
                <wp:docPr id="1592097984" name="Rectangle 54"/>
                <wp:cNvGraphicFramePr/>
                <a:graphic xmlns:a="http://schemas.openxmlformats.org/drawingml/2006/main">
                  <a:graphicData uri="http://schemas.microsoft.com/office/word/2010/wordprocessingShape">
                    <wps:wsp>
                      <wps:cNvSpPr/>
                      <wps:spPr>
                        <a:xfrm>
                          <a:off x="0" y="0"/>
                          <a:ext cx="6110605" cy="16929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2EBE0" id="Rectangle 54" o:spid="_x0000_s1026" style="position:absolute;margin-left:17.15pt;margin-top:33.2pt;width:481.15pt;height:133.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" filled="f" strokecolor="black [3213]" strokeweight="1.5pt"/>
            </w:pict>
          </mc:Fallback>
        </mc:AlternateContent>
      </w:r>
      <w:r w:rsidR="00BE742E">
        <w:t>In our Polling place example, the boxes on your checklist might end up looking like this:</w:t>
      </w:r>
      <w:r>
        <w:br/>
      </w:r>
    </w:p>
    <w:p w14:paraId="12D6C8D3" w14:textId="7167323C" w:rsidR="00986C49" w:rsidRDefault="00986C49" w:rsidP="00986C49">
      <w:pPr>
        <w:pStyle w:val="Heading3"/>
        <w:ind w:left="720"/>
      </w:pPr>
      <w:r>
        <w:rPr>
          <w:rFonts w:eastAsia="Arial"/>
        </w:rPr>
        <w:t>Facility Assessment</w:t>
      </w:r>
    </w:p>
    <w:p w14:paraId="54E303F1" w14:textId="5FF7C87D" w:rsidR="00986C49" w:rsidRDefault="00986C49" w:rsidP="00986C49">
      <w:pPr>
        <w:ind w:left="720"/>
      </w:pPr>
      <w:r>
        <w:fldChar w:fldCharType="begin">
          <w:ffData>
            <w:name w:val="Check24"/>
            <w:enabled/>
            <w:calcOnExit w:val="0"/>
            <w:checkBox>
              <w:sizeAuto/>
              <w:default w:val="0"/>
            </w:checkBox>
          </w:ffData>
        </w:fldChar>
      </w:r>
      <w:bookmarkStart w:id="46" w:name="Check24"/>
      <w:r>
        <w:instrText xml:space="preserve"> FORMCHECKBOX </w:instrText>
      </w:r>
      <w:r>
        <w:fldChar w:fldCharType="separate"/>
      </w:r>
      <w:r>
        <w:fldChar w:fldCharType="end"/>
      </w:r>
      <w:bookmarkEnd w:id="46"/>
      <w:r>
        <w:t xml:space="preserve">  </w:t>
      </w:r>
      <w:r>
        <w:t>Pull in polling place staffer</w:t>
      </w:r>
    </w:p>
    <w:p w14:paraId="241B24B8" w14:textId="6697FF69" w:rsidR="00986C49" w:rsidRDefault="00986C49" w:rsidP="00986C49">
      <w:pPr>
        <w:ind w:left="720"/>
      </w:pPr>
      <w:r>
        <w:fldChar w:fldCharType="begin">
          <w:ffData>
            <w:name w:val="Check25"/>
            <w:enabled/>
            <w:calcOnExit w:val="0"/>
            <w:checkBox>
              <w:sizeAuto/>
              <w:default w:val="0"/>
            </w:checkBox>
          </w:ffData>
        </w:fldChar>
      </w:r>
      <w:bookmarkStart w:id="47" w:name="Check25"/>
      <w:r>
        <w:instrText xml:space="preserve"> FORMCHECKBOX </w:instrText>
      </w:r>
      <w:r>
        <w:fldChar w:fldCharType="separate"/>
      </w:r>
      <w:r>
        <w:fldChar w:fldCharType="end"/>
      </w:r>
      <w:bookmarkEnd w:id="47"/>
      <w:r>
        <w:t xml:space="preserve">  </w:t>
      </w:r>
      <w:r>
        <w:t>Call school district facilities manager and park district manager (two largest sources of polling places); or email owner or contact of each polling place</w:t>
      </w:r>
    </w:p>
    <w:p w14:paraId="37909B1D" w14:textId="6B8F9A34" w:rsidR="00BE742E" w:rsidRDefault="00986C49" w:rsidP="0035204B">
      <w:pPr>
        <w:ind w:left="720"/>
      </w:pPr>
      <w:r>
        <w:fldChar w:fldCharType="begin">
          <w:ffData>
            <w:name w:val="Check26"/>
            <w:enabled/>
            <w:calcOnExit w:val="0"/>
            <w:checkBox>
              <w:sizeAuto/>
              <w:default w:val="0"/>
            </w:checkBox>
          </w:ffData>
        </w:fldChar>
      </w:r>
      <w:bookmarkStart w:id="48" w:name="Check26"/>
      <w:r>
        <w:instrText xml:space="preserve"> FORMCHECKBOX </w:instrText>
      </w:r>
      <w:r>
        <w:fldChar w:fldCharType="separate"/>
      </w:r>
      <w:r>
        <w:fldChar w:fldCharType="end"/>
      </w:r>
      <w:bookmarkEnd w:id="48"/>
      <w:r>
        <w:t xml:space="preserve">  </w:t>
      </w:r>
      <w:r>
        <w:t>Ask drop box retrieval team to visit polling places you’re unsure of.</w:t>
      </w:r>
    </w:p>
    <w:p w14:paraId="56D6729F" w14:textId="2A210D65" w:rsidR="00986C49" w:rsidRDefault="00986C49" w:rsidP="00986C49">
      <w:pPr>
        <w:pStyle w:val="Heading3"/>
        <w:ind w:left="720"/>
        <w:rPr>
          <w:rFonts w:eastAsia="Arial"/>
        </w:rPr>
      </w:pPr>
      <w:r>
        <w:rPr>
          <w:rFonts w:eastAsia="Arial"/>
          <w:noProof/>
          <w14:ligatures w14:val="standardContextual"/>
        </w:rPr>
        <mc:AlternateContent>
          <mc:Choice Requires="wps">
            <w:drawing>
              <wp:anchor distT="0" distB="0" distL="114300" distR="114300" simplePos="0" relativeHeight="251785216" behindDoc="0" locked="0" layoutInCell="1" allowOverlap="1" wp14:anchorId="2863188E" wp14:editId="2E221AFD">
                <wp:simplePos x="0" y="0"/>
                <wp:positionH relativeFrom="column">
                  <wp:posOffset>221615</wp:posOffset>
                </wp:positionH>
                <wp:positionV relativeFrom="paragraph">
                  <wp:posOffset>156047</wp:posOffset>
                </wp:positionV>
                <wp:extent cx="6111089" cy="1245732"/>
                <wp:effectExtent l="12700" t="12700" r="10795" b="12065"/>
                <wp:wrapNone/>
                <wp:docPr id="841842467" name="Rectangle 54"/>
                <wp:cNvGraphicFramePr/>
                <a:graphic xmlns:a="http://schemas.openxmlformats.org/drawingml/2006/main">
                  <a:graphicData uri="http://schemas.microsoft.com/office/word/2010/wordprocessingShape">
                    <wps:wsp>
                      <wps:cNvSpPr/>
                      <wps:spPr>
                        <a:xfrm>
                          <a:off x="0" y="0"/>
                          <a:ext cx="6111089" cy="1245732"/>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E77FD" id="Rectangle 54" o:spid="_x0000_s1026" style="position:absolute;margin-left:17.45pt;margin-top:12.3pt;width:481.2pt;height:98.1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" filled="f" strokecolor="black [3213]" strokeweight="1.5pt"/>
            </w:pict>
          </mc:Fallback>
        </mc:AlternateContent>
      </w:r>
    </w:p>
    <w:p w14:paraId="419AF579" w14:textId="6791938D" w:rsidR="00986C49" w:rsidRDefault="00986C49" w:rsidP="00986C49">
      <w:pPr>
        <w:pStyle w:val="Heading3"/>
        <w:ind w:left="720"/>
      </w:pPr>
      <w:r>
        <w:rPr>
          <w:rFonts w:eastAsia="Arial"/>
        </w:rPr>
        <w:t xml:space="preserve">Remediation: </w:t>
      </w:r>
    </w:p>
    <w:p w14:paraId="70C7F813" w14:textId="6D78AA69" w:rsidR="00986C49" w:rsidRDefault="00986C49" w:rsidP="00986C49">
      <w:pPr>
        <w:ind w:left="720"/>
      </w:pPr>
      <w:r>
        <w:fldChar w:fldCharType="begin">
          <w:ffData>
            <w:name w:val="Check27"/>
            <w:enabled/>
            <w:calcOnExit w:val="0"/>
            <w:checkBox>
              <w:sizeAuto/>
              <w:default w:val="0"/>
            </w:checkBox>
          </w:ffData>
        </w:fldChar>
      </w:r>
      <w:bookmarkStart w:id="49" w:name="Check27"/>
      <w:r>
        <w:instrText xml:space="preserve"> FORMCHECKBOX </w:instrText>
      </w:r>
      <w:r>
        <w:fldChar w:fldCharType="separate"/>
      </w:r>
      <w:r>
        <w:fldChar w:fldCharType="end"/>
      </w:r>
      <w:bookmarkEnd w:id="49"/>
      <w:r>
        <w:t xml:space="preserve">  </w:t>
      </w:r>
      <w:r>
        <w:t>Retrieve and install backup generator</w:t>
      </w:r>
    </w:p>
    <w:p w14:paraId="4284D7EE" w14:textId="5E5E6D3D" w:rsidR="00986C49" w:rsidRDefault="00986C49" w:rsidP="00986C49">
      <w:pPr>
        <w:ind w:left="720"/>
      </w:pPr>
      <w:r>
        <w:fldChar w:fldCharType="begin">
          <w:ffData>
            <w:name w:val="Check28"/>
            <w:enabled/>
            <w:calcOnExit w:val="0"/>
            <w:checkBox>
              <w:sizeAuto/>
              <w:default w:val="0"/>
            </w:checkBox>
          </w:ffData>
        </w:fldChar>
      </w:r>
      <w:bookmarkStart w:id="50" w:name="Check28"/>
      <w:r>
        <w:instrText xml:space="preserve"> FORMCHECKBOX </w:instrText>
      </w:r>
      <w:r>
        <w:fldChar w:fldCharType="separate"/>
      </w:r>
      <w:r>
        <w:fldChar w:fldCharType="end"/>
      </w:r>
      <w:bookmarkEnd w:id="50"/>
      <w:r>
        <w:t xml:space="preserve">  </w:t>
      </w:r>
      <w:r>
        <w:t>Request that law enforcement provide security; or a facility sweep</w:t>
      </w:r>
    </w:p>
    <w:p w14:paraId="419B7131" w14:textId="34C696FB" w:rsidR="00BE742E" w:rsidRDefault="00BE742E" w:rsidP="00BE742E"/>
    <w:p w14:paraId="03522D7C" w14:textId="77777777" w:rsidR="00BE742E" w:rsidRDefault="00BE742E" w:rsidP="00BE742E"/>
    <w:p w14:paraId="1EC84AED" w14:textId="77777777" w:rsidR="00986C49" w:rsidRDefault="00986C49" w:rsidP="00BE742E"/>
    <w:p w14:paraId="6441C7BC" w14:textId="5497ED68" w:rsidR="00986C49" w:rsidRDefault="00986C49" w:rsidP="00BE742E"/>
    <w:p w14:paraId="35C712F8" w14:textId="749BBB94" w:rsidR="00986C49" w:rsidRDefault="00986C49" w:rsidP="00986C49">
      <w:pPr>
        <w:pStyle w:val="Heading3"/>
        <w:ind w:left="720"/>
      </w:pPr>
      <w:r>
        <w:rPr>
          <w:rFonts w:eastAsia="Arial"/>
          <w:noProof/>
          <w14:ligatures w14:val="standardContextual"/>
        </w:rPr>
        <mc:AlternateContent>
          <mc:Choice Requires="wps">
            <w:drawing>
              <wp:anchor distT="0" distB="0" distL="114300" distR="114300" simplePos="0" relativeHeight="251787264" behindDoc="0" locked="0" layoutInCell="1" allowOverlap="1" wp14:anchorId="426796FE" wp14:editId="49AC6CDC">
                <wp:simplePos x="0" y="0"/>
                <wp:positionH relativeFrom="column">
                  <wp:posOffset>212090</wp:posOffset>
                </wp:positionH>
                <wp:positionV relativeFrom="paragraph">
                  <wp:posOffset>-126202</wp:posOffset>
                </wp:positionV>
                <wp:extent cx="6111089" cy="1692998"/>
                <wp:effectExtent l="12700" t="12700" r="10795" b="8890"/>
                <wp:wrapNone/>
                <wp:docPr id="994682470" name="Rectangle 54"/>
                <wp:cNvGraphicFramePr/>
                <a:graphic xmlns:a="http://schemas.openxmlformats.org/drawingml/2006/main">
                  <a:graphicData uri="http://schemas.microsoft.com/office/word/2010/wordprocessingShape">
                    <wps:wsp>
                      <wps:cNvSpPr/>
                      <wps:spPr>
                        <a:xfrm>
                          <a:off x="0" y="0"/>
                          <a:ext cx="6111089" cy="169299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FC861" id="Rectangle 54" o:spid="_x0000_s1026" style="position:absolute;margin-left:16.7pt;margin-top:-9.95pt;width:481.2pt;height:133.3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" filled="f" strokecolor="black [3213]" strokeweight="1.5pt"/>
            </w:pict>
          </mc:Fallback>
        </mc:AlternateContent>
      </w:r>
      <w:r>
        <w:rPr>
          <w:rFonts w:eastAsia="Arial"/>
        </w:rPr>
        <w:t>Replacement:</w:t>
      </w:r>
    </w:p>
    <w:p w14:paraId="312F73A3" w14:textId="2228893E" w:rsidR="00986C49" w:rsidRDefault="00986C49" w:rsidP="00986C49">
      <w:pPr>
        <w:ind w:left="720"/>
      </w:pPr>
      <w:r>
        <w:fldChar w:fldCharType="begin">
          <w:ffData>
            <w:name w:val="Check29"/>
            <w:enabled/>
            <w:calcOnExit w:val="0"/>
            <w:checkBox>
              <w:sizeAuto/>
              <w:default w:val="0"/>
            </w:checkBox>
          </w:ffData>
        </w:fldChar>
      </w:r>
      <w:bookmarkStart w:id="51" w:name="Check29"/>
      <w:r>
        <w:instrText xml:space="preserve"> FORMCHECKBOX </w:instrText>
      </w:r>
      <w:r>
        <w:fldChar w:fldCharType="separate"/>
      </w:r>
      <w:r>
        <w:fldChar w:fldCharType="end"/>
      </w:r>
      <w:bookmarkEnd w:id="51"/>
      <w:r>
        <w:t xml:space="preserve">  </w:t>
      </w:r>
      <w:r>
        <w:t>Public buildings pre-identified as backup sites</w:t>
      </w:r>
    </w:p>
    <w:p w14:paraId="0473FFE5" w14:textId="31A57CD5" w:rsidR="00986C49" w:rsidRDefault="00986C49" w:rsidP="00986C49">
      <w:pPr>
        <w:ind w:left="720"/>
      </w:pPr>
      <w:r>
        <w:fldChar w:fldCharType="begin">
          <w:ffData>
            <w:name w:val="Check30"/>
            <w:enabled/>
            <w:calcOnExit w:val="0"/>
            <w:checkBox>
              <w:sizeAuto/>
              <w:default w:val="0"/>
            </w:checkBox>
          </w:ffData>
        </w:fldChar>
      </w:r>
      <w:bookmarkStart w:id="52" w:name="Check30"/>
      <w:r>
        <w:instrText xml:space="preserve"> FORMCHECKBOX </w:instrText>
      </w:r>
      <w:r>
        <w:fldChar w:fldCharType="separate"/>
      </w:r>
      <w:r>
        <w:fldChar w:fldCharType="end"/>
      </w:r>
      <w:bookmarkEnd w:id="52"/>
      <w:r>
        <w:t xml:space="preserve">  </w:t>
      </w:r>
      <w:r>
        <w:t xml:space="preserve">Backup from wedding/event tent company; or provider of construction site </w:t>
      </w:r>
      <w:r>
        <w:br/>
      </w:r>
      <w:r>
        <w:t>“box car-style” offices</w:t>
      </w:r>
    </w:p>
    <w:p w14:paraId="712CB933" w14:textId="5B9D0B89" w:rsidR="00986C49" w:rsidRDefault="00986C49" w:rsidP="00986C49">
      <w:pPr>
        <w:ind w:left="720"/>
      </w:pPr>
      <w:r>
        <w:fldChar w:fldCharType="begin">
          <w:ffData>
            <w:name w:val="Check31"/>
            <w:enabled/>
            <w:calcOnExit w:val="0"/>
            <w:checkBox>
              <w:sizeAuto/>
              <w:default w:val="0"/>
            </w:checkBox>
          </w:ffData>
        </w:fldChar>
      </w:r>
      <w:bookmarkStart w:id="53" w:name="Check31"/>
      <w:r>
        <w:instrText xml:space="preserve"> FORMCHECKBOX </w:instrText>
      </w:r>
      <w:r>
        <w:fldChar w:fldCharType="separate"/>
      </w:r>
      <w:r>
        <w:fldChar w:fldCharType="end"/>
      </w:r>
      <w:bookmarkEnd w:id="53"/>
      <w:r>
        <w:t xml:space="preserve">  </w:t>
      </w:r>
      <w:r>
        <w:t>Hauling company for transfer of voting equipment</w:t>
      </w:r>
    </w:p>
    <w:p w14:paraId="659F3B8C" w14:textId="2CB4194D" w:rsidR="00986C49" w:rsidRDefault="00986C49" w:rsidP="00986C49">
      <w:pPr>
        <w:spacing w:line="240" w:lineRule="auto"/>
        <w:textDirection w:val="btLr"/>
      </w:pPr>
      <w:r>
        <w:rPr>
          <w:noProof/>
          <w14:ligatures w14:val="standardContextual"/>
        </w:rPr>
        <mc:AlternateContent>
          <mc:Choice Requires="wps">
            <w:drawing>
              <wp:anchor distT="0" distB="0" distL="114300" distR="114300" simplePos="0" relativeHeight="251789312" behindDoc="0" locked="0" layoutInCell="1" allowOverlap="1" wp14:anchorId="7DB9B0B0" wp14:editId="49505DC0">
                <wp:simplePos x="0" y="0"/>
                <wp:positionH relativeFrom="column">
                  <wp:posOffset>205105</wp:posOffset>
                </wp:positionH>
                <wp:positionV relativeFrom="paragraph">
                  <wp:posOffset>196687</wp:posOffset>
                </wp:positionV>
                <wp:extent cx="6111089" cy="781792"/>
                <wp:effectExtent l="12700" t="12700" r="10795" b="18415"/>
                <wp:wrapNone/>
                <wp:docPr id="1662540540" name="Rectangle 54"/>
                <wp:cNvGraphicFramePr/>
                <a:graphic xmlns:a="http://schemas.openxmlformats.org/drawingml/2006/main">
                  <a:graphicData uri="http://schemas.microsoft.com/office/word/2010/wordprocessingShape">
                    <wps:wsp>
                      <wps:cNvSpPr/>
                      <wps:spPr>
                        <a:xfrm>
                          <a:off x="0" y="0"/>
                          <a:ext cx="6111089" cy="781792"/>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261F5" id="Rectangle 54" o:spid="_x0000_s1026" style="position:absolute;margin-left:16.15pt;margin-top:15.5pt;width:481.2pt;height:61.5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" filled="f" strokecolor="black [3213]" strokeweight="1.5pt"/>
            </w:pict>
          </mc:Fallback>
        </mc:AlternateContent>
      </w:r>
    </w:p>
    <w:p w14:paraId="520666EF" w14:textId="77777777" w:rsidR="00986C49" w:rsidRPr="00986C49" w:rsidRDefault="00986C49" w:rsidP="00986C49">
      <w:pPr>
        <w:pStyle w:val="Heading3"/>
        <w:ind w:left="720"/>
        <w:rPr>
          <w:strike/>
        </w:rPr>
      </w:pPr>
      <w:r w:rsidRPr="00986C49">
        <w:rPr>
          <w:rFonts w:eastAsia="Arial"/>
          <w:strike/>
        </w:rPr>
        <w:t>Communications:</w:t>
      </w:r>
    </w:p>
    <w:p w14:paraId="5AA7C27A" w14:textId="1FAC393C" w:rsidR="00986C49" w:rsidRDefault="00986C49" w:rsidP="00986C49">
      <w:pPr>
        <w:ind w:left="720"/>
      </w:pPr>
      <w:r>
        <w:t>(Category stricken because you feel it will be adequately addressed elsewhere)</w:t>
      </w:r>
    </w:p>
    <w:p w14:paraId="7BD82740" w14:textId="2B296944" w:rsidR="00BE742E" w:rsidRDefault="0035204B" w:rsidP="00BE742E">
      <w:r>
        <w:br/>
      </w:r>
      <w:r w:rsidR="00BE742E">
        <w:rPr>
          <w:b/>
        </w:rPr>
        <w:t>Your goal is not a comprehensive list of responses to every situation.  That would be nearly impossible</w:t>
      </w:r>
      <w:r w:rsidR="00BE742E">
        <w:t xml:space="preserve">.  </w:t>
      </w:r>
    </w:p>
    <w:p w14:paraId="2E66C081" w14:textId="1055BAC3" w:rsidR="00BE742E" w:rsidRDefault="00BE742E" w:rsidP="00BE742E">
      <w:r>
        <w:t xml:space="preserve">Instead, you want to have </w:t>
      </w:r>
      <w:r>
        <w:rPr>
          <w:b/>
        </w:rPr>
        <w:t>a good set of remedies</w:t>
      </w:r>
      <w:r>
        <w:t>, so that when you come together with your Core Team to develop a response to a specific crisis, some of the thinking is already done. You can think creatively and flexibly, using these steps as a starting point.</w:t>
      </w:r>
    </w:p>
    <w:p w14:paraId="36F3F140" w14:textId="77777777" w:rsidR="00BE742E" w:rsidRDefault="00BE742E" w:rsidP="00BE742E">
      <w:pPr>
        <w:pStyle w:val="Heading2"/>
      </w:pPr>
      <w:bookmarkStart w:id="54" w:name="_iyrx3npb9sci" w:colFirst="0" w:colLast="0"/>
      <w:bookmarkEnd w:id="54"/>
      <w:r>
        <w:t>Building Out the Next Restoration of Function Checklist</w:t>
      </w:r>
    </w:p>
    <w:p w14:paraId="543BEC7C" w14:textId="43EA7AF2" w:rsidR="00BE742E" w:rsidRDefault="00BE742E" w:rsidP="00BE742E">
      <w:r>
        <w:t xml:space="preserve">This is the moment when we have to concede something you’ve probably been worried about.  Developing a comprehensive Emergency Readiness Plan is not a work of 60 minutes. </w:t>
      </w:r>
    </w:p>
    <w:p w14:paraId="795471A0" w14:textId="6BAA22C9" w:rsidR="00EB52F0" w:rsidRDefault="0035204B" w:rsidP="00EB52F0">
      <w:r>
        <w:rPr>
          <w:noProof/>
          <w:sz w:val="28"/>
          <w:szCs w:val="28"/>
        </w:rPr>
        <mc:AlternateContent>
          <mc:Choice Requires="wps">
            <w:drawing>
              <wp:anchor distT="0" distB="0" distL="114300" distR="114300" simplePos="0" relativeHeight="251796480" behindDoc="0" locked="0" layoutInCell="1" allowOverlap="1" wp14:anchorId="33D83BD7" wp14:editId="1597AF26">
                <wp:simplePos x="0" y="0"/>
                <wp:positionH relativeFrom="column">
                  <wp:posOffset>295910</wp:posOffset>
                </wp:positionH>
                <wp:positionV relativeFrom="paragraph">
                  <wp:posOffset>642148</wp:posOffset>
                </wp:positionV>
                <wp:extent cx="5905500" cy="914400"/>
                <wp:effectExtent l="12700" t="12700" r="1270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905500" cy="914400"/>
                        </a:xfrm>
                        <a:prstGeom prst="rect">
                          <a:avLst/>
                        </a:prstGeom>
                        <a:noFill/>
                        <a:ln w="19050">
                          <a:solidFill>
                            <a:schemeClr val="tx1"/>
                          </a:solidFill>
                        </a:ln>
                      </wps:spPr>
                      <wps:txbx>
                        <w:txbxContent>
                          <w:p w14:paraId="511FB8DD" w14:textId="40774E50" w:rsidR="00EB52F0" w:rsidRPr="0035204B" w:rsidRDefault="00EB52F0" w:rsidP="00EB52F0">
                            <w:pPr>
                              <w:pStyle w:val="Heading7"/>
                              <w:rPr>
                                <w:color w:val="404040" w:themeColor="text1" w:themeTint="BF"/>
                                <w:sz w:val="24"/>
                                <w:szCs w:val="28"/>
                              </w:rPr>
                            </w:pPr>
                            <w:r w:rsidRPr="0035204B">
                              <w:rPr>
                                <w:rFonts w:ascii="IBM Plex Sans Medium" w:hAnsi="IBM Plex Sans Medium"/>
                                <w:i/>
                                <w:iCs/>
                                <w:color w:val="404040" w:themeColor="text1" w:themeTint="BF"/>
                                <w:sz w:val="24"/>
                                <w:szCs w:val="28"/>
                              </w:rPr>
                              <w:t>Congratulations!</w:t>
                            </w:r>
                            <w:r w:rsidRPr="0035204B">
                              <w:rPr>
                                <w:color w:val="404040" w:themeColor="text1" w:themeTint="BF"/>
                                <w:sz w:val="24"/>
                                <w:szCs w:val="28"/>
                              </w:rPr>
                              <w:t xml:space="preserve"> </w:t>
                            </w:r>
                            <w:r w:rsidRPr="0035204B">
                              <w:rPr>
                                <w:i/>
                                <w:iCs/>
                                <w:color w:val="404040" w:themeColor="text1" w:themeTint="BF"/>
                                <w:sz w:val="24"/>
                                <w:szCs w:val="28"/>
                              </w:rPr>
                              <w:t>You’ve now done the work to understand the third tool in the Emergency Readiness Toolkit</w:t>
                            </w:r>
                            <w:r w:rsidRPr="0035204B">
                              <w:rPr>
                                <w:i/>
                                <w:iCs/>
                                <w:color w:val="404040" w:themeColor="text1" w:themeTint="BF"/>
                                <w:sz w:val="24"/>
                                <w:szCs w:val="28"/>
                              </w:rPr>
                              <w:t>—</w:t>
                            </w:r>
                            <w:r w:rsidRPr="0035204B">
                              <w:rPr>
                                <w:i/>
                                <w:iCs/>
                                <w:color w:val="404040" w:themeColor="text1" w:themeTint="BF"/>
                                <w:sz w:val="24"/>
                                <w:szCs w:val="28"/>
                              </w:rPr>
                              <w:t>the Restoration of Function checklists</w:t>
                            </w:r>
                            <w:r w:rsidR="0035204B">
                              <w:rPr>
                                <w:i/>
                                <w:iCs/>
                                <w:color w:val="404040" w:themeColor="text1" w:themeTint="BF"/>
                                <w:sz w:val="24"/>
                                <w:szCs w:val="28"/>
                              </w:rPr>
                              <w:t>, a</w:t>
                            </w:r>
                            <w:r w:rsidRPr="0035204B">
                              <w:rPr>
                                <w:i/>
                                <w:iCs/>
                                <w:color w:val="404040" w:themeColor="text1" w:themeTint="BF"/>
                                <w:sz w:val="24"/>
                                <w:szCs w:val="28"/>
                              </w:rPr>
                              <w:t>nd you’ve built one out. You’ll build the rest more quickly.</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33D83BD7" id="Text Box 15" o:spid="_x0000_s1052" type="#_x0000_t202" style="position:absolute;margin-left:23.3pt;margin-top:50.55pt;width:465pt;height:1in;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" filled="f" strokecolor="black [3213]" strokeweight="1.5pt">
                <v:textbox inset="2.53958mm,2.53958mm,2.53958mm,2.53958mm">
                  <w:txbxContent>
                    <w:p w14:paraId="511FB8DD" w14:textId="40774E50" w:rsidR="00EB52F0" w:rsidRPr="0035204B" w:rsidRDefault="00EB52F0" w:rsidP="00EB52F0">
                      <w:pPr>
                        <w:pStyle w:val="Heading7"/>
                        <w:rPr>
                          <w:color w:val="404040" w:themeColor="text1" w:themeTint="BF"/>
                          <w:sz w:val="24"/>
                          <w:szCs w:val="28"/>
                        </w:rPr>
                      </w:pPr>
                      <w:r w:rsidRPr="0035204B">
                        <w:rPr>
                          <w:rFonts w:ascii="IBM Plex Sans Medium" w:hAnsi="IBM Plex Sans Medium"/>
                          <w:i/>
                          <w:iCs/>
                          <w:color w:val="404040" w:themeColor="text1" w:themeTint="BF"/>
                          <w:sz w:val="24"/>
                          <w:szCs w:val="28"/>
                        </w:rPr>
                        <w:t>Congratulations!</w:t>
                      </w:r>
                      <w:r w:rsidRPr="0035204B">
                        <w:rPr>
                          <w:color w:val="404040" w:themeColor="text1" w:themeTint="BF"/>
                          <w:sz w:val="24"/>
                          <w:szCs w:val="28"/>
                        </w:rPr>
                        <w:t xml:space="preserve"> </w:t>
                      </w:r>
                      <w:r w:rsidRPr="0035204B">
                        <w:rPr>
                          <w:i/>
                          <w:iCs/>
                          <w:color w:val="404040" w:themeColor="text1" w:themeTint="BF"/>
                          <w:sz w:val="24"/>
                          <w:szCs w:val="28"/>
                        </w:rPr>
                        <w:t>You’ve now done the work to understand the third tool in the Emergency Readiness Toolkit</w:t>
                      </w:r>
                      <w:r w:rsidRPr="0035204B">
                        <w:rPr>
                          <w:i/>
                          <w:iCs/>
                          <w:color w:val="404040" w:themeColor="text1" w:themeTint="BF"/>
                          <w:sz w:val="24"/>
                          <w:szCs w:val="28"/>
                        </w:rPr>
                        <w:t>—</w:t>
                      </w:r>
                      <w:r w:rsidRPr="0035204B">
                        <w:rPr>
                          <w:i/>
                          <w:iCs/>
                          <w:color w:val="404040" w:themeColor="text1" w:themeTint="BF"/>
                          <w:sz w:val="24"/>
                          <w:szCs w:val="28"/>
                        </w:rPr>
                        <w:t>the Restoration of Function checklists</w:t>
                      </w:r>
                      <w:r w:rsidR="0035204B">
                        <w:rPr>
                          <w:i/>
                          <w:iCs/>
                          <w:color w:val="404040" w:themeColor="text1" w:themeTint="BF"/>
                          <w:sz w:val="24"/>
                          <w:szCs w:val="28"/>
                        </w:rPr>
                        <w:t>, a</w:t>
                      </w:r>
                      <w:r w:rsidRPr="0035204B">
                        <w:rPr>
                          <w:i/>
                          <w:iCs/>
                          <w:color w:val="404040" w:themeColor="text1" w:themeTint="BF"/>
                          <w:sz w:val="24"/>
                          <w:szCs w:val="28"/>
                        </w:rPr>
                        <w:t>nd you’ve built one out. You’ll build the rest more quickly.</w:t>
                      </w:r>
                    </w:p>
                  </w:txbxContent>
                </v:textbox>
                <w10:wrap type="square"/>
              </v:shape>
            </w:pict>
          </mc:Fallback>
        </mc:AlternateContent>
      </w:r>
      <w:r w:rsidR="00BE742E">
        <w:t xml:space="preserve">To get here, you may already have put in more than 60 minutes. Later in this guide, we’ll talk about how to schedule time to complete the </w:t>
      </w:r>
      <w:proofErr w:type="spellStart"/>
      <w:r w:rsidR="00BE742E">
        <w:t>RoF</w:t>
      </w:r>
      <w:proofErr w:type="spellEnd"/>
      <w:r w:rsidR="00BE742E">
        <w:t xml:space="preserve"> checklists. But you</w:t>
      </w:r>
      <w:r>
        <w:t>’</w:t>
      </w:r>
      <w:r w:rsidR="00BE742E">
        <w:t>ve accomplished a lot already</w:t>
      </w:r>
      <w:bookmarkStart w:id="55" w:name="_4gzqdkqlt9su" w:colFirst="0" w:colLast="0"/>
      <w:bookmarkEnd w:id="55"/>
      <w:r>
        <w:t>:</w:t>
      </w:r>
    </w:p>
    <w:p w14:paraId="07DD1D14" w14:textId="2F41E22D" w:rsidR="00BE742E" w:rsidRDefault="00BE742E" w:rsidP="00EB52F0">
      <w:pPr>
        <w:jc w:val="center"/>
      </w:pPr>
    </w:p>
    <w:p w14:paraId="48B145A2" w14:textId="77777777" w:rsidR="00BE742E" w:rsidRDefault="00BE742E" w:rsidP="00BE742E"/>
    <w:p w14:paraId="53C928A0" w14:textId="77777777" w:rsidR="00BE742E" w:rsidRDefault="00BE742E" w:rsidP="00BE742E"/>
    <w:p w14:paraId="16F67265" w14:textId="77777777" w:rsidR="00332EC1" w:rsidRDefault="00332EC1" w:rsidP="00332EC1">
      <w:pPr>
        <w:pStyle w:val="Heading2"/>
      </w:pPr>
      <w:r>
        <w:br w:type="page"/>
      </w:r>
    </w:p>
    <w:p w14:paraId="37CEEC55" w14:textId="77777777" w:rsidR="00EB52F0" w:rsidRDefault="00EB52F0" w:rsidP="00EB52F0">
      <w:pPr>
        <w:pStyle w:val="Heading2"/>
      </w:pPr>
      <w:r>
        <w:lastRenderedPageBreak/>
        <w:t xml:space="preserve">The </w:t>
      </w:r>
      <w:proofErr w:type="spellStart"/>
      <w:r>
        <w:t>RoF</w:t>
      </w:r>
      <w:proofErr w:type="spellEnd"/>
      <w:r>
        <w:t xml:space="preserve"> Checklists for “Required Responses” to a Crisis</w:t>
      </w:r>
    </w:p>
    <w:p w14:paraId="69B8CB06" w14:textId="4A37E558" w:rsidR="00EB52F0" w:rsidRDefault="00EB52F0" w:rsidP="00EB52F0">
      <w:r>
        <w:t xml:space="preserve">As we’ve mentioned, there are two significant undertakings tasks in a crisis which sit outside the remediation and restoration efforts addressing specific office functions that have been compromised.  These are Investigative / Troubleshooting efforts and Communications.  </w:t>
      </w:r>
    </w:p>
    <w:p w14:paraId="71518263" w14:textId="13A9B695" w:rsidR="00EB52F0" w:rsidRDefault="003708C1" w:rsidP="00EB52F0">
      <w:pPr>
        <w:pStyle w:val="Heading3"/>
      </w:pPr>
      <w:bookmarkStart w:id="56" w:name="_d8n5jfc2dr7b" w:colFirst="0" w:colLast="0"/>
      <w:bookmarkEnd w:id="56"/>
      <w:r>
        <w:rPr>
          <w:noProof/>
        </w:rPr>
        <mc:AlternateContent>
          <mc:Choice Requires="wps">
            <w:drawing>
              <wp:anchor distT="114300" distB="114300" distL="114300" distR="114300" simplePos="0" relativeHeight="251791360" behindDoc="0" locked="0" layoutInCell="1" hidden="0" allowOverlap="1" wp14:anchorId="083F5AE7" wp14:editId="38AC2D9B">
                <wp:simplePos x="0" y="0"/>
                <wp:positionH relativeFrom="column">
                  <wp:posOffset>3768725</wp:posOffset>
                </wp:positionH>
                <wp:positionV relativeFrom="paragraph">
                  <wp:posOffset>199824</wp:posOffset>
                </wp:positionV>
                <wp:extent cx="2760345" cy="1317625"/>
                <wp:effectExtent l="12700" t="12700" r="8255" b="15875"/>
                <wp:wrapSquare wrapText="bothSides" distT="114300" distB="114300" distL="114300" distR="114300"/>
                <wp:docPr id="861410066" name="Text Box 861410066"/>
                <wp:cNvGraphicFramePr/>
                <a:graphic xmlns:a="http://schemas.openxmlformats.org/drawingml/2006/main">
                  <a:graphicData uri="http://schemas.microsoft.com/office/word/2010/wordprocessingShape">
                    <wps:wsp>
                      <wps:cNvSpPr txBox="1"/>
                      <wps:spPr>
                        <a:xfrm>
                          <a:off x="0" y="0"/>
                          <a:ext cx="2760345" cy="1317625"/>
                        </a:xfrm>
                        <a:prstGeom prst="rect">
                          <a:avLst/>
                        </a:prstGeom>
                        <a:noFill/>
                        <a:ln w="19050">
                          <a:solidFill>
                            <a:schemeClr val="tx1"/>
                          </a:solidFill>
                        </a:ln>
                      </wps:spPr>
                      <wps:txbx>
                        <w:txbxContent>
                          <w:p w14:paraId="1AFF8C5C" w14:textId="2BC2D6E1" w:rsidR="00EB52F0" w:rsidRDefault="00EB52F0" w:rsidP="003708C1">
                            <w:pPr>
                              <w:pStyle w:val="Heading7"/>
                              <w:rPr>
                                <w:color w:val="404040" w:themeColor="text1" w:themeTint="BF"/>
                              </w:rPr>
                            </w:pPr>
                            <w:r w:rsidRPr="003708C1">
                              <w:rPr>
                                <w:rStyle w:val="Heading4Char"/>
                                <w:color w:val="404040" w:themeColor="text1" w:themeTint="BF"/>
                              </w:rPr>
                              <w:t>Criminal investigations</w:t>
                            </w:r>
                            <w:r>
                              <w:rPr>
                                <w:color w:val="404040" w:themeColor="text1" w:themeTint="BF"/>
                              </w:rPr>
                              <w:t xml:space="preserve"> are beyond the scope of this guide. They should be handled by law enforcement, and election offices should provide information and support as requested.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5AE7" id="Text Box 861410066" o:spid="_x0000_s1053" type="#_x0000_t202" style="position:absolute;margin-left:296.75pt;margin-top:15.75pt;width:217.35pt;height:103.75pt;z-index:251791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" filled="f" strokecolor="black [3213]" strokeweight="1.5pt">
                <v:textbox inset="2.53958mm,2.53958mm,2.53958mm,2.53958mm">
                  <w:txbxContent>
                    <w:p w14:paraId="1AFF8C5C" w14:textId="2BC2D6E1" w:rsidR="00EB52F0" w:rsidRDefault="00EB52F0" w:rsidP="003708C1">
                      <w:pPr>
                        <w:pStyle w:val="Heading7"/>
                        <w:rPr>
                          <w:color w:val="404040" w:themeColor="text1" w:themeTint="BF"/>
                        </w:rPr>
                      </w:pPr>
                      <w:r w:rsidRPr="003708C1">
                        <w:rPr>
                          <w:rStyle w:val="Heading4Char"/>
                          <w:color w:val="404040" w:themeColor="text1" w:themeTint="BF"/>
                        </w:rPr>
                        <w:t>Criminal investigations</w:t>
                      </w:r>
                      <w:r>
                        <w:rPr>
                          <w:color w:val="404040" w:themeColor="text1" w:themeTint="BF"/>
                        </w:rPr>
                        <w:t xml:space="preserve"> are beyond the scope of this guide. They should be handled by law enforcement, and election offices should provide information and support as requested.</w:t>
                      </w:r>
                    </w:p>
                  </w:txbxContent>
                </v:textbox>
                <w10:wrap type="square"/>
              </v:shape>
            </w:pict>
          </mc:Fallback>
        </mc:AlternateContent>
      </w:r>
      <w:r w:rsidR="00EB52F0">
        <w:t>Investigative/Troubleshooting Efforts</w:t>
      </w:r>
    </w:p>
    <w:p w14:paraId="39B395F5" w14:textId="70CE3B55" w:rsidR="00EB52F0" w:rsidRDefault="00EB52F0" w:rsidP="00EB52F0">
      <w:r>
        <w:t xml:space="preserve">When you’re faced with a problem of uncertain cause, such as an undiagnosed failure of the voting system during Logic &amp; Accuracy testing, or a data issue that gives the wrong ballot style for some addresses but not others, you may need to mount an investigation into causes.  </w:t>
      </w:r>
    </w:p>
    <w:p w14:paraId="398C97B2" w14:textId="77777777" w:rsidR="00EB52F0" w:rsidRDefault="00EB52F0" w:rsidP="00EB52F0">
      <w:r>
        <w:t>Since each investigation will have unique factors, we suggest limiting your Response checklist to these factors:</w:t>
      </w:r>
    </w:p>
    <w:p w14:paraId="61A44A46" w14:textId="405E58B1" w:rsidR="00EB52F0" w:rsidRDefault="00EB52F0" w:rsidP="003708C1">
      <w:pPr>
        <w:pStyle w:val="ListParagraph"/>
        <w:numPr>
          <w:ilvl w:val="0"/>
          <w:numId w:val="89"/>
        </w:numPr>
      </w:pPr>
      <w:r>
        <w:t>Build an investigative team, including</w:t>
      </w:r>
      <w:r w:rsidR="0035204B">
        <w:t>:</w:t>
      </w:r>
    </w:p>
    <w:p w14:paraId="76C24BA0" w14:textId="77777777" w:rsidR="00EB52F0" w:rsidRDefault="00EB52F0" w:rsidP="003708C1">
      <w:pPr>
        <w:pStyle w:val="ListParagraph"/>
        <w:numPr>
          <w:ilvl w:val="1"/>
          <w:numId w:val="90"/>
        </w:numPr>
      </w:pPr>
      <w:r>
        <w:t>Someone with knowledge of the system involved</w:t>
      </w:r>
    </w:p>
    <w:p w14:paraId="16DC1E0E" w14:textId="77777777" w:rsidR="00EB52F0" w:rsidRDefault="00EB52F0" w:rsidP="003708C1">
      <w:pPr>
        <w:pStyle w:val="ListParagraph"/>
        <w:numPr>
          <w:ilvl w:val="1"/>
          <w:numId w:val="90"/>
        </w:numPr>
      </w:pPr>
      <w:r>
        <w:t>Someone who likes problem-solving</w:t>
      </w:r>
    </w:p>
    <w:p w14:paraId="1579CC57" w14:textId="77777777" w:rsidR="00EB52F0" w:rsidRDefault="00EB52F0" w:rsidP="003708C1">
      <w:pPr>
        <w:pStyle w:val="ListParagraph"/>
        <w:numPr>
          <w:ilvl w:val="1"/>
          <w:numId w:val="90"/>
        </w:numPr>
      </w:pPr>
      <w:r>
        <w:t>Someone with organizational skills to compile information and track theories to be tested and their outcomes.</w:t>
      </w:r>
    </w:p>
    <w:p w14:paraId="3049FE3E" w14:textId="4E3D1F08" w:rsidR="00EB52F0" w:rsidRDefault="00EB52F0" w:rsidP="00EB52F0">
      <w:pPr>
        <w:pStyle w:val="ListParagraph"/>
        <w:numPr>
          <w:ilvl w:val="0"/>
          <w:numId w:val="89"/>
        </w:numPr>
      </w:pPr>
      <w:r>
        <w:t>Set a timeline for meeting to compare ideas and coming back together to share new information.</w:t>
      </w:r>
    </w:p>
    <w:p w14:paraId="21AB4D11" w14:textId="77777777" w:rsidR="00EB52F0" w:rsidRDefault="00EB52F0" w:rsidP="00EB52F0">
      <w:pPr>
        <w:pStyle w:val="Heading3"/>
      </w:pPr>
      <w:bookmarkStart w:id="57" w:name="_j77agacoapsn" w:colFirst="0" w:colLast="0"/>
      <w:bookmarkEnd w:id="57"/>
      <w:r>
        <w:t>Crisis Communications</w:t>
      </w:r>
    </w:p>
    <w:p w14:paraId="43B85606" w14:textId="77777777" w:rsidR="00EB52F0" w:rsidRDefault="00EB52F0" w:rsidP="00EB52F0">
      <w:r>
        <w:t>Crisis communications is a topic in itself, beyond the scope of this guide.  A crisis communications plan is an important part of emergency readiness.  We suggest taking these steps to build out the Communications response:</w:t>
      </w:r>
    </w:p>
    <w:p w14:paraId="11C8FDA6" w14:textId="77777777" w:rsidR="00EB52F0" w:rsidRDefault="00EB52F0" w:rsidP="003708C1">
      <w:pPr>
        <w:numPr>
          <w:ilvl w:val="0"/>
          <w:numId w:val="91"/>
        </w:numPr>
        <w:spacing w:after="0"/>
      </w:pPr>
      <w:r>
        <w:t>Ask your communications officer to develop a crisis comms plan.</w:t>
      </w:r>
    </w:p>
    <w:p w14:paraId="66B77822" w14:textId="77777777" w:rsidR="00EB52F0" w:rsidRDefault="00EB52F0" w:rsidP="003708C1">
      <w:pPr>
        <w:numPr>
          <w:ilvl w:val="0"/>
          <w:numId w:val="91"/>
        </w:numPr>
        <w:spacing w:after="0"/>
      </w:pPr>
      <w:r>
        <w:t xml:space="preserve">Consult guidance like the </w:t>
      </w:r>
      <w:hyperlink r:id="rId23">
        <w:r>
          <w:rPr>
            <w:color w:val="1155CC"/>
            <w:u w:val="single"/>
          </w:rPr>
          <w:t>Crisis Communications Toolkit</w:t>
        </w:r>
      </w:hyperlink>
      <w:r>
        <w:t xml:space="preserve"> from the Elections Group</w:t>
      </w:r>
    </w:p>
    <w:p w14:paraId="27889E59" w14:textId="77777777" w:rsidR="00EB52F0" w:rsidRDefault="00EB52F0" w:rsidP="003708C1">
      <w:pPr>
        <w:numPr>
          <w:ilvl w:val="0"/>
          <w:numId w:val="91"/>
        </w:numPr>
        <w:spacing w:after="0"/>
      </w:pPr>
      <w:r>
        <w:t xml:space="preserve">Develop template statements that are ready to go in an emergency, maybe relying on resources like these Elections Group </w:t>
      </w:r>
      <w:hyperlink r:id="rId24">
        <w:r>
          <w:rPr>
            <w:color w:val="1155CC"/>
            <w:u w:val="single"/>
          </w:rPr>
          <w:t>templates</w:t>
        </w:r>
      </w:hyperlink>
      <w:r>
        <w:t>.</w:t>
      </w:r>
    </w:p>
    <w:p w14:paraId="3F2F88AF" w14:textId="77777777" w:rsidR="00EB52F0" w:rsidRDefault="00EB52F0" w:rsidP="003708C1">
      <w:pPr>
        <w:numPr>
          <w:ilvl w:val="1"/>
          <w:numId w:val="91"/>
        </w:numPr>
        <w:spacing w:after="0"/>
      </w:pPr>
      <w:r>
        <w:t>Templates should always hit some key themes:</w:t>
      </w:r>
    </w:p>
    <w:p w14:paraId="1D9B7EF0" w14:textId="77777777" w:rsidR="00EB52F0" w:rsidRDefault="00EB52F0" w:rsidP="003708C1">
      <w:pPr>
        <w:numPr>
          <w:ilvl w:val="2"/>
          <w:numId w:val="91"/>
        </w:numPr>
        <w:spacing w:after="0"/>
      </w:pPr>
      <w:r>
        <w:t>You are taking strong action to remediate the problem</w:t>
      </w:r>
    </w:p>
    <w:p w14:paraId="71617D19" w14:textId="77777777" w:rsidR="00EB52F0" w:rsidRDefault="00EB52F0" w:rsidP="003708C1">
      <w:pPr>
        <w:numPr>
          <w:ilvl w:val="2"/>
          <w:numId w:val="91"/>
        </w:numPr>
        <w:spacing w:after="0"/>
      </w:pPr>
      <w:r>
        <w:t>You have a plan for ensuring voters can vote safely and ballots can be counted securely and accurately.</w:t>
      </w:r>
    </w:p>
    <w:p w14:paraId="440925F6" w14:textId="77777777" w:rsidR="00EB52F0" w:rsidRDefault="00EB52F0" w:rsidP="00EB52F0"/>
    <w:p w14:paraId="2E022E34" w14:textId="77777777" w:rsidR="00EB52F0" w:rsidRDefault="00EB52F0" w:rsidP="00EB52F0"/>
    <w:p w14:paraId="24B34095" w14:textId="77777777" w:rsidR="00EB52F0" w:rsidRDefault="00EB52F0" w:rsidP="00EB52F0"/>
    <w:p w14:paraId="3728B1F5" w14:textId="77777777" w:rsidR="00562DEB" w:rsidRDefault="00562DEB" w:rsidP="00562DEB">
      <w:pPr>
        <w:pStyle w:val="Heading1"/>
        <w:spacing w:after="0"/>
      </w:pPr>
      <w:bookmarkStart w:id="58" w:name="_x7rknh4v5v55" w:colFirst="0" w:colLast="0"/>
      <w:bookmarkEnd w:id="58"/>
      <w:r>
        <w:rPr>
          <w:rFonts w:ascii="IBM Plex Sans ExtraLight" w:hAnsi="IBM Plex Sans ExtraLight"/>
          <w:b w:val="0"/>
        </w:rPr>
        <w:lastRenderedPageBreak/>
        <w:t>I</w:t>
      </w:r>
      <w:r w:rsidRPr="00853AEF">
        <w:rPr>
          <w:rFonts w:ascii="IBM Plex Sans ExtraLight" w:hAnsi="IBM Plex Sans ExtraLight"/>
          <w:b w:val="0"/>
        </w:rPr>
        <w:t>V</w:t>
      </w:r>
      <w:r>
        <w:rPr>
          <w:rFonts w:ascii="IBM Plex Sans ExtraLight" w:hAnsi="IBM Plex Sans ExtraLight"/>
          <w:b w:val="0"/>
        </w:rPr>
        <w:t xml:space="preserve"> </w:t>
      </w:r>
      <w:r w:rsidRPr="00853AEF">
        <w:rPr>
          <w:rFonts w:ascii="IBM Plex Sans ExtraLight" w:hAnsi="IBM Plex Sans ExtraLight"/>
          <w:b w:val="0"/>
        </w:rPr>
        <w:t>|</w:t>
      </w:r>
      <w:r w:rsidRPr="00853AEF">
        <w:rPr>
          <w:rFonts w:ascii="IBM Plex Sans Light" w:hAnsi="IBM Plex Sans Light"/>
          <w:b w:val="0"/>
        </w:rPr>
        <w:t xml:space="preserve"> </w:t>
      </w:r>
      <w:r w:rsidR="00EB52F0">
        <w:t>Support Team Contact List &amp; Backup</w:t>
      </w:r>
    </w:p>
    <w:p w14:paraId="13297CDC" w14:textId="101CAD15" w:rsidR="00EB52F0" w:rsidRPr="003708C1" w:rsidRDefault="00EB52F0" w:rsidP="00562DEB">
      <w:pPr>
        <w:pStyle w:val="Heading1"/>
        <w:spacing w:before="0"/>
        <w:ind w:firstLine="720"/>
      </w:pPr>
      <w:r>
        <w:t>Resource List</w:t>
      </w:r>
    </w:p>
    <w:p w14:paraId="73DD0295" w14:textId="19FC5C73" w:rsidR="00EB52F0" w:rsidRDefault="00EB52F0" w:rsidP="00EB52F0">
      <w:r>
        <w:t xml:space="preserve">The Support Team Contact List and the Backup Supply List are straightforward resources.  The Support Team Contact list compiles all those people and organizations that may be useful in an emergency.  And the Backup Resource List gives locations or sources for items, systems and resources that you might need.  </w:t>
      </w:r>
    </w:p>
    <w:p w14:paraId="56EBDEAD" w14:textId="01735C62" w:rsidR="00EB52F0" w:rsidRDefault="00EB52F0" w:rsidP="00EB52F0">
      <w:r>
        <w:t xml:space="preserve"> We’ll show and describe them briefly.  More importantly, we’ll help you build them out.</w:t>
      </w:r>
    </w:p>
    <w:p w14:paraId="31CA7575" w14:textId="13E336C8" w:rsidR="00EB52F0" w:rsidRDefault="003708C1" w:rsidP="00EB52F0">
      <w:pPr>
        <w:pStyle w:val="Heading2"/>
      </w:pPr>
      <w:bookmarkStart w:id="59" w:name="_f780lhrbm2pv" w:colFirst="0" w:colLast="0"/>
      <w:bookmarkEnd w:id="59"/>
      <w:r>
        <w:rPr>
          <w:noProof/>
          <w14:ligatures w14:val="standardContextual"/>
        </w:rPr>
        <w:drawing>
          <wp:anchor distT="0" distB="0" distL="114300" distR="114300" simplePos="0" relativeHeight="251792384" behindDoc="0" locked="0" layoutInCell="1" allowOverlap="1" wp14:anchorId="70C48A5F" wp14:editId="4ACDC380">
            <wp:simplePos x="0" y="0"/>
            <wp:positionH relativeFrom="column">
              <wp:posOffset>3125816</wp:posOffset>
            </wp:positionH>
            <wp:positionV relativeFrom="paragraph">
              <wp:posOffset>111829</wp:posOffset>
            </wp:positionV>
            <wp:extent cx="3349625" cy="1117600"/>
            <wp:effectExtent l="0" t="0" r="3175" b="0"/>
            <wp:wrapThrough wrapText="bothSides">
              <wp:wrapPolygon edited="0">
                <wp:start x="0" y="0"/>
                <wp:lineTo x="0" y="21355"/>
                <wp:lineTo x="21539" y="21355"/>
                <wp:lineTo x="21539" y="0"/>
                <wp:lineTo x="0" y="0"/>
              </wp:wrapPolygon>
            </wp:wrapThrough>
            <wp:docPr id="830443994" name="Picture 55" descr="A list of conta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43994" name="Picture 55" descr="A list of contact li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9625" cy="1117600"/>
                    </a:xfrm>
                    <a:prstGeom prst="rect">
                      <a:avLst/>
                    </a:prstGeom>
                  </pic:spPr>
                </pic:pic>
              </a:graphicData>
            </a:graphic>
            <wp14:sizeRelH relativeFrom="margin">
              <wp14:pctWidth>0</wp14:pctWidth>
            </wp14:sizeRelH>
            <wp14:sizeRelV relativeFrom="margin">
              <wp14:pctHeight>0</wp14:pctHeight>
            </wp14:sizeRelV>
          </wp:anchor>
        </w:drawing>
      </w:r>
      <w:r w:rsidR="00EB52F0">
        <w:t>The Support Team Contact List</w:t>
      </w:r>
    </w:p>
    <w:p w14:paraId="4F38047B" w14:textId="5C435DCE" w:rsidR="00EB52F0" w:rsidRDefault="00EB52F0" w:rsidP="00EB52F0">
      <w:r>
        <w:t xml:space="preserve">The Support Team List should be a comprehensive list of people you need or might need to rely on.  We organize it by role to stress that you need someone to fill that role.  </w:t>
      </w:r>
    </w:p>
    <w:p w14:paraId="3310CC09" w14:textId="77777777" w:rsidR="00EB52F0" w:rsidRDefault="00EB52F0" w:rsidP="00EB52F0">
      <w:r>
        <w:t>Here are some contacts you’ll likely want to include:</w:t>
      </w:r>
    </w:p>
    <w:p w14:paraId="33CB0D17" w14:textId="77777777" w:rsidR="003708C1" w:rsidRDefault="003708C1" w:rsidP="003708C1">
      <w:pPr>
        <w:pStyle w:val="ListParagraph"/>
        <w:numPr>
          <w:ilvl w:val="0"/>
          <w:numId w:val="92"/>
        </w:numPr>
        <w:spacing w:after="0" w:line="342" w:lineRule="auto"/>
        <w:sectPr w:rsidR="003708C1" w:rsidSect="00B84EC1">
          <w:headerReference w:type="even" r:id="rId26"/>
          <w:headerReference w:type="default" r:id="rId27"/>
          <w:footerReference w:type="even" r:id="rId28"/>
          <w:footerReference w:type="default" r:id="rId29"/>
          <w:headerReference w:type="first" r:id="rId30"/>
          <w:footerReference w:type="first" r:id="rId31"/>
          <w:pgSz w:w="12240" w:h="15840"/>
          <w:pgMar w:top="1008" w:right="1008" w:bottom="1008" w:left="1008" w:header="720" w:footer="576" w:gutter="0"/>
          <w:cols w:space="720"/>
          <w:titlePg/>
          <w:docGrid w:linePitch="360"/>
        </w:sectPr>
      </w:pPr>
    </w:p>
    <w:p w14:paraId="26703795" w14:textId="77777777" w:rsidR="00EB52F0" w:rsidRDefault="00EB52F0" w:rsidP="0055511C">
      <w:pPr>
        <w:pStyle w:val="ListParagraph"/>
        <w:numPr>
          <w:ilvl w:val="0"/>
          <w:numId w:val="92"/>
        </w:numPr>
        <w:spacing w:after="0"/>
      </w:pPr>
      <w:r>
        <w:t>Emergency Management director</w:t>
      </w:r>
    </w:p>
    <w:p w14:paraId="3A111F74" w14:textId="77777777" w:rsidR="00EB52F0" w:rsidRDefault="00EB52F0" w:rsidP="0055511C">
      <w:pPr>
        <w:pStyle w:val="ListParagraph"/>
        <w:numPr>
          <w:ilvl w:val="0"/>
          <w:numId w:val="92"/>
        </w:numPr>
        <w:spacing w:after="0"/>
      </w:pPr>
      <w:r>
        <w:t>Law enforcement</w:t>
      </w:r>
    </w:p>
    <w:p w14:paraId="3DF07431" w14:textId="77777777" w:rsidR="00EB52F0" w:rsidRDefault="00EB52F0" w:rsidP="0055511C">
      <w:pPr>
        <w:pStyle w:val="ListParagraph"/>
        <w:numPr>
          <w:ilvl w:val="0"/>
          <w:numId w:val="92"/>
        </w:numPr>
        <w:spacing w:after="0"/>
      </w:pPr>
      <w:r>
        <w:t>Fire department</w:t>
      </w:r>
    </w:p>
    <w:p w14:paraId="4CA6477A" w14:textId="77777777" w:rsidR="00EB52F0" w:rsidRDefault="00EB52F0" w:rsidP="0055511C">
      <w:pPr>
        <w:pStyle w:val="ListParagraph"/>
        <w:numPr>
          <w:ilvl w:val="0"/>
          <w:numId w:val="92"/>
        </w:numPr>
        <w:spacing w:after="0"/>
      </w:pPr>
      <w:r>
        <w:t>Phone company</w:t>
      </w:r>
    </w:p>
    <w:p w14:paraId="2210FEB2" w14:textId="77777777" w:rsidR="00EB52F0" w:rsidRDefault="00EB52F0" w:rsidP="0055511C">
      <w:pPr>
        <w:pStyle w:val="ListParagraph"/>
        <w:numPr>
          <w:ilvl w:val="0"/>
          <w:numId w:val="92"/>
        </w:numPr>
        <w:spacing w:after="0"/>
      </w:pPr>
      <w:r>
        <w:t>Electric company</w:t>
      </w:r>
    </w:p>
    <w:p w14:paraId="0107B14F" w14:textId="77777777" w:rsidR="00EB52F0" w:rsidRDefault="00EB52F0" w:rsidP="0055511C">
      <w:pPr>
        <w:pStyle w:val="ListParagraph"/>
        <w:numPr>
          <w:ilvl w:val="0"/>
          <w:numId w:val="92"/>
        </w:numPr>
        <w:spacing w:after="0"/>
      </w:pPr>
      <w:r>
        <w:t>Internet provider</w:t>
      </w:r>
    </w:p>
    <w:p w14:paraId="1F29D17C" w14:textId="77777777" w:rsidR="00EB52F0" w:rsidRDefault="00EB52F0" w:rsidP="0055511C">
      <w:pPr>
        <w:pStyle w:val="ListParagraph"/>
        <w:numPr>
          <w:ilvl w:val="0"/>
          <w:numId w:val="92"/>
        </w:numPr>
        <w:spacing w:after="0"/>
      </w:pPr>
      <w:r>
        <w:t>Health department</w:t>
      </w:r>
    </w:p>
    <w:p w14:paraId="60365404" w14:textId="5004B34A" w:rsidR="00EB52F0" w:rsidRDefault="00EB52F0" w:rsidP="0055511C">
      <w:pPr>
        <w:pStyle w:val="ListParagraph"/>
        <w:numPr>
          <w:ilvl w:val="0"/>
          <w:numId w:val="92"/>
        </w:numPr>
      </w:pPr>
      <w:r>
        <w:t>State election office</w:t>
      </w:r>
    </w:p>
    <w:p w14:paraId="0FC2057F" w14:textId="77777777" w:rsidR="003708C1" w:rsidRDefault="003708C1" w:rsidP="00EB52F0">
      <w:pPr>
        <w:sectPr w:rsidR="003708C1" w:rsidSect="003708C1">
          <w:type w:val="continuous"/>
          <w:pgSz w:w="12240" w:h="15840"/>
          <w:pgMar w:top="1008" w:right="1008" w:bottom="1008" w:left="1008" w:header="720" w:footer="576" w:gutter="0"/>
          <w:cols w:num="2" w:space="720"/>
          <w:titlePg/>
          <w:docGrid w:linePitch="360"/>
        </w:sectPr>
      </w:pPr>
    </w:p>
    <w:p w14:paraId="5A9ADFD5" w14:textId="3428461F" w:rsidR="00EB52F0" w:rsidRDefault="00EB52F0" w:rsidP="00EB52F0">
      <w:r>
        <w:t xml:space="preserve">You will need to periodically confirm names and contact information for each role on the list.  Don’t treat this as a rote task of checking the information, or assigning it to a junior staffer.  Instead, seize the opportunity to strengthen the relationship and confirm that your support partners remain aware of your needs and willing to help when called on. </w:t>
      </w:r>
    </w:p>
    <w:p w14:paraId="0289E7FE" w14:textId="416E0A02" w:rsidR="00EB52F0" w:rsidRDefault="003708C1" w:rsidP="00EB52F0">
      <w:pPr>
        <w:pStyle w:val="Heading2"/>
      </w:pPr>
      <w:bookmarkStart w:id="60" w:name="_ry7xydlagqp9" w:colFirst="0" w:colLast="0"/>
      <w:bookmarkEnd w:id="60"/>
      <w:r>
        <w:rPr>
          <w:noProof/>
          <w14:ligatures w14:val="standardContextual"/>
        </w:rPr>
        <w:drawing>
          <wp:anchor distT="0" distB="0" distL="114300" distR="114300" simplePos="0" relativeHeight="251793408" behindDoc="0" locked="0" layoutInCell="1" allowOverlap="1" wp14:anchorId="456FAB31" wp14:editId="2EB16BFF">
            <wp:simplePos x="0" y="0"/>
            <wp:positionH relativeFrom="column">
              <wp:posOffset>3459480</wp:posOffset>
            </wp:positionH>
            <wp:positionV relativeFrom="paragraph">
              <wp:posOffset>38333</wp:posOffset>
            </wp:positionV>
            <wp:extent cx="3015615" cy="1346200"/>
            <wp:effectExtent l="0" t="0" r="0" b="0"/>
            <wp:wrapThrough wrapText="bothSides">
              <wp:wrapPolygon edited="0">
                <wp:start x="0" y="0"/>
                <wp:lineTo x="0" y="21396"/>
                <wp:lineTo x="21468" y="21396"/>
                <wp:lineTo x="21468" y="0"/>
                <wp:lineTo x="0" y="0"/>
              </wp:wrapPolygon>
            </wp:wrapThrough>
            <wp:docPr id="1099372838" name="Picture 56" descr="A list of resources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72838" name="Picture 56" descr="A list of resources lis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5615" cy="1346200"/>
                    </a:xfrm>
                    <a:prstGeom prst="rect">
                      <a:avLst/>
                    </a:prstGeom>
                  </pic:spPr>
                </pic:pic>
              </a:graphicData>
            </a:graphic>
            <wp14:sizeRelH relativeFrom="margin">
              <wp14:pctWidth>0</wp14:pctWidth>
            </wp14:sizeRelH>
            <wp14:sizeRelV relativeFrom="margin">
              <wp14:pctHeight>0</wp14:pctHeight>
            </wp14:sizeRelV>
          </wp:anchor>
        </w:drawing>
      </w:r>
      <w:r w:rsidR="00EB52F0">
        <w:t>The Back</w:t>
      </w:r>
      <w:r>
        <w:t>-U</w:t>
      </w:r>
      <w:r w:rsidR="00EB52F0">
        <w:t>p Resources List</w:t>
      </w:r>
    </w:p>
    <w:p w14:paraId="2B3B7A7D" w14:textId="7AC5AFAC" w:rsidR="00EB52F0" w:rsidRDefault="00EB52F0" w:rsidP="00EB52F0">
      <w:r>
        <w:t>The Back</w:t>
      </w:r>
      <w:r w:rsidR="003708C1">
        <w:t>-U</w:t>
      </w:r>
      <w:r>
        <w:t xml:space="preserve">p Resources list is a list of things, rather than people, that you might need in a crisis. You might include </w:t>
      </w:r>
      <w:r w:rsidR="00853AEF">
        <w:t xml:space="preserve">items such as </w:t>
      </w:r>
      <w:r>
        <w:t xml:space="preserve">a power generator, backup laptops with preloaded access to the state voter file, </w:t>
      </w:r>
      <w:r w:rsidR="00853AEF">
        <w:t xml:space="preserve">or </w:t>
      </w:r>
      <w:r>
        <w:t>a ballot drop box in your warehouse</w:t>
      </w:r>
      <w:r w:rsidR="003708C1">
        <w:t>.</w:t>
      </w:r>
    </w:p>
    <w:p w14:paraId="0336792C" w14:textId="61F22FA0" w:rsidR="00EB52F0" w:rsidRDefault="00EB52F0" w:rsidP="00EB52F0">
      <w:r>
        <w:t>This list has two purposes. First</w:t>
      </w:r>
      <w:r w:rsidR="00853AEF">
        <w:t>,</w:t>
      </w:r>
      <w:r>
        <w:t xml:space="preserve"> the list includes location or source, ensuring that when a situation arises, you know to find each resource, whether internally or by contacting a support partner.  </w:t>
      </w:r>
    </w:p>
    <w:p w14:paraId="51EF8574" w14:textId="45E5ADAC" w:rsidR="00EB52F0" w:rsidRDefault="00EB52F0" w:rsidP="00EB52F0">
      <w:r>
        <w:t xml:space="preserve">Second, having a formal list will prompt you to do better brainstorming about resources that could be useful.  For instance, what is your backup if you lose a polling place? Have you always held in mind the </w:t>
      </w:r>
      <w:r>
        <w:lastRenderedPageBreak/>
        <w:t xml:space="preserve">possibility of setting up the kind of enclosed tent sometimes used for outdoor weddings and gatherings?  </w:t>
      </w:r>
    </w:p>
    <w:p w14:paraId="5B0A3E7F" w14:textId="2EA1A8AB" w:rsidR="00EB52F0" w:rsidRDefault="00EB52F0" w:rsidP="00EB52F0">
      <w:r>
        <w:t xml:space="preserve">But maybe you never tracked down a source nor determined what would be necessary to set one up and provide electricity needed for voting machines? Put it on the list, initially listing it as “Not Yet Sourced.” </w:t>
      </w:r>
      <w:r w:rsidR="00853AEF">
        <w:t>Then,</w:t>
      </w:r>
      <w:r>
        <w:t xml:space="preserve"> schedule a time to follow up and track down a supplier, cost estimates and recommendations for making it operational.</w:t>
      </w:r>
    </w:p>
    <w:p w14:paraId="7ED269EB" w14:textId="7F1CEC92" w:rsidR="00EB52F0" w:rsidRPr="00853AEF" w:rsidRDefault="00EB52F0" w:rsidP="00853AEF">
      <w:pPr>
        <w:pStyle w:val="Heading2"/>
      </w:pPr>
      <w:bookmarkStart w:id="61" w:name="_xzapmt1ln1a4" w:colFirst="0" w:colLast="0"/>
      <w:bookmarkEnd w:id="61"/>
      <w:r>
        <w:t>Exercise:  Build Out the Support Team and Back</w:t>
      </w:r>
      <w:r w:rsidR="00853AEF">
        <w:t>-U</w:t>
      </w:r>
      <w:r>
        <w:t>p Resources Lists</w:t>
      </w:r>
    </w:p>
    <w:p w14:paraId="65C3C290" w14:textId="29CDE08D" w:rsidR="00EB52F0" w:rsidRDefault="00EB52F0" w:rsidP="00EB52F0">
      <w:r>
        <w:t>To build out your Support Team Contacts and Backup Resources, go back to the Restoration of Function checklist that you built out in Chap</w:t>
      </w:r>
      <w:r w:rsidR="00853AEF">
        <w:t>t</w:t>
      </w:r>
      <w:r>
        <w:t>er III.</w:t>
      </w:r>
    </w:p>
    <w:p w14:paraId="220BE8FA" w14:textId="597CF4F2" w:rsidR="00EB52F0" w:rsidRDefault="00EB52F0" w:rsidP="00EB52F0">
      <w:r>
        <w:t xml:space="preserve">For each remedy and </w:t>
      </w:r>
      <w:proofErr w:type="gramStart"/>
      <w:r>
        <w:t>response</w:t>
      </w:r>
      <w:proofErr w:type="gramEnd"/>
      <w:r>
        <w:t xml:space="preserve"> you listed, consider</w:t>
      </w:r>
      <w:r w:rsidR="00853AEF">
        <w:t>:</w:t>
      </w:r>
      <w:r>
        <w:t xml:space="preserve"> </w:t>
      </w:r>
    </w:p>
    <w:p w14:paraId="3DF5906B" w14:textId="77777777" w:rsidR="00EB52F0" w:rsidRDefault="00EB52F0" w:rsidP="00853AEF">
      <w:pPr>
        <w:pStyle w:val="ListParagraph"/>
        <w:numPr>
          <w:ilvl w:val="0"/>
          <w:numId w:val="93"/>
        </w:numPr>
        <w:spacing w:after="0"/>
      </w:pPr>
      <w:r>
        <w:t>Whose assistance would be necessary to get this done?</w:t>
      </w:r>
    </w:p>
    <w:p w14:paraId="1E33AE98" w14:textId="099CA545" w:rsidR="00EB52F0" w:rsidRDefault="00EB52F0" w:rsidP="00853AEF">
      <w:pPr>
        <w:pStyle w:val="ListParagraph"/>
        <w:numPr>
          <w:ilvl w:val="0"/>
          <w:numId w:val="93"/>
        </w:numPr>
      </w:pPr>
      <w:r>
        <w:t>What resources would be necessary?</w:t>
      </w:r>
    </w:p>
    <w:p w14:paraId="3FBDC899" w14:textId="77777777" w:rsidR="00EB52F0" w:rsidRDefault="00EB52F0" w:rsidP="00EB52F0">
      <w:pPr>
        <w:numPr>
          <w:ilvl w:val="0"/>
          <w:numId w:val="83"/>
        </w:numPr>
        <w:spacing w:after="0"/>
      </w:pPr>
      <w:r>
        <w:t xml:space="preserve">Write each answer in the appropriate list.  </w:t>
      </w:r>
    </w:p>
    <w:p w14:paraId="25C3A5C1" w14:textId="3C41BAC2" w:rsidR="00EB52F0" w:rsidRDefault="00EB52F0" w:rsidP="00853AEF">
      <w:pPr>
        <w:ind w:left="720"/>
      </w:pPr>
      <w:r>
        <w:t>Don’t worry about the contact information or the location of resources yet.  For now, just write down every person, role and resource you can think of.</w:t>
      </w:r>
    </w:p>
    <w:p w14:paraId="5DBAAFC2" w14:textId="7036405D" w:rsidR="00EB52F0" w:rsidRDefault="00853AEF" w:rsidP="00EB52F0">
      <w:pPr>
        <w:numPr>
          <w:ilvl w:val="0"/>
          <w:numId w:val="87"/>
        </w:numPr>
        <w:spacing w:after="0"/>
      </w:pPr>
      <w:r>
        <w:rPr>
          <w:noProof/>
          <w:sz w:val="28"/>
          <w:szCs w:val="28"/>
        </w:rPr>
        <mc:AlternateContent>
          <mc:Choice Requires="wps">
            <w:drawing>
              <wp:anchor distT="0" distB="0" distL="114300" distR="114300" simplePos="0" relativeHeight="251794432" behindDoc="0" locked="0" layoutInCell="1" allowOverlap="1" wp14:anchorId="69116DE0" wp14:editId="1EE7A99E">
                <wp:simplePos x="0" y="0"/>
                <wp:positionH relativeFrom="column">
                  <wp:posOffset>263330</wp:posOffset>
                </wp:positionH>
                <wp:positionV relativeFrom="paragraph">
                  <wp:posOffset>660142</wp:posOffset>
                </wp:positionV>
                <wp:extent cx="5905500" cy="666750"/>
                <wp:effectExtent l="12700" t="12700" r="1270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5905500" cy="666750"/>
                        </a:xfrm>
                        <a:prstGeom prst="rect">
                          <a:avLst/>
                        </a:prstGeom>
                        <a:noFill/>
                        <a:ln w="19050">
                          <a:solidFill>
                            <a:schemeClr val="tx1"/>
                          </a:solidFill>
                        </a:ln>
                      </wps:spPr>
                      <wps:txbx>
                        <w:txbxContent>
                          <w:p w14:paraId="58B8778B" w14:textId="174469E4" w:rsidR="00EB52F0" w:rsidRPr="00EB1AB2" w:rsidRDefault="00EB52F0" w:rsidP="00853AEF">
                            <w:pPr>
                              <w:pStyle w:val="Heading7"/>
                              <w:rPr>
                                <w:color w:val="404040" w:themeColor="text1" w:themeTint="BF"/>
                                <w:sz w:val="24"/>
                                <w:szCs w:val="28"/>
                              </w:rPr>
                            </w:pPr>
                            <w:r w:rsidRPr="00EB1AB2">
                              <w:rPr>
                                <w:rFonts w:ascii="IBM Plex Sans Medium" w:hAnsi="IBM Plex Sans Medium"/>
                                <w:i/>
                                <w:iCs/>
                                <w:color w:val="404040" w:themeColor="text1" w:themeTint="BF"/>
                                <w:sz w:val="24"/>
                                <w:szCs w:val="28"/>
                              </w:rPr>
                              <w:t xml:space="preserve">Congratulations! </w:t>
                            </w:r>
                            <w:r w:rsidRPr="00EB1AB2">
                              <w:rPr>
                                <w:i/>
                                <w:iCs/>
                                <w:color w:val="404040" w:themeColor="text1" w:themeTint="BF"/>
                                <w:sz w:val="24"/>
                                <w:szCs w:val="28"/>
                              </w:rPr>
                              <w:t xml:space="preserve">You’ve begun to build out the fourth and fifth tools in the Emergency Readiness Toolkit. </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69116DE0" id="Text Box 13" o:spid="_x0000_s1054" type="#_x0000_t202" style="position:absolute;left:0;text-align:left;margin-left:20.75pt;margin-top:52pt;width:465pt;height: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" filled="f" strokecolor="black [3213]" strokeweight="1.5pt">
                <v:textbox inset="2.53958mm,2.53958mm,2.53958mm,2.53958mm">
                  <w:txbxContent>
                    <w:p w14:paraId="58B8778B" w14:textId="174469E4" w:rsidR="00EB52F0" w:rsidRPr="00EB1AB2" w:rsidRDefault="00EB52F0" w:rsidP="00853AEF">
                      <w:pPr>
                        <w:pStyle w:val="Heading7"/>
                        <w:rPr>
                          <w:color w:val="404040" w:themeColor="text1" w:themeTint="BF"/>
                          <w:sz w:val="24"/>
                          <w:szCs w:val="28"/>
                        </w:rPr>
                      </w:pPr>
                      <w:r w:rsidRPr="00EB1AB2">
                        <w:rPr>
                          <w:rFonts w:ascii="IBM Plex Sans Medium" w:hAnsi="IBM Plex Sans Medium"/>
                          <w:i/>
                          <w:iCs/>
                          <w:color w:val="404040" w:themeColor="text1" w:themeTint="BF"/>
                          <w:sz w:val="24"/>
                          <w:szCs w:val="28"/>
                        </w:rPr>
                        <w:t xml:space="preserve">Congratulations! </w:t>
                      </w:r>
                      <w:r w:rsidRPr="00EB1AB2">
                        <w:rPr>
                          <w:i/>
                          <w:iCs/>
                          <w:color w:val="404040" w:themeColor="text1" w:themeTint="BF"/>
                          <w:sz w:val="24"/>
                          <w:szCs w:val="28"/>
                        </w:rPr>
                        <w:t xml:space="preserve">You’ve begun to build out the fourth and fifth tools in the Emergency Readiness Toolkit. </w:t>
                      </w:r>
                    </w:p>
                  </w:txbxContent>
                </v:textbox>
                <w10:wrap type="square"/>
              </v:shape>
            </w:pict>
          </mc:Fallback>
        </mc:AlternateContent>
      </w:r>
      <w:r w:rsidR="00EB52F0">
        <w:t xml:space="preserve">When you’ve listed all </w:t>
      </w:r>
      <w:proofErr w:type="gramStart"/>
      <w:r w:rsidR="00EB52F0">
        <w:t>that</w:t>
      </w:r>
      <w:proofErr w:type="gramEnd"/>
      <w:r w:rsidR="00EB52F0">
        <w:t xml:space="preserve"> you can, go back and fill in known details of phone numbers, email addresses, and the in-house locations or known providers of resources.</w:t>
      </w:r>
    </w:p>
    <w:p w14:paraId="5DF58CBA" w14:textId="1FB14F27" w:rsidR="00EB52F0" w:rsidRDefault="00EB52F0" w:rsidP="00EB52F0">
      <w:pPr>
        <w:pStyle w:val="Heading1"/>
      </w:pPr>
    </w:p>
    <w:p w14:paraId="3024A0F3" w14:textId="106D419A" w:rsidR="00EB52F0" w:rsidRDefault="00EB52F0" w:rsidP="00EB52F0">
      <w:pPr>
        <w:pStyle w:val="Heading1"/>
      </w:pPr>
      <w:bookmarkStart w:id="62" w:name="_d5lkpyjccj7f" w:colFirst="0" w:colLast="0"/>
      <w:bookmarkEnd w:id="62"/>
    </w:p>
    <w:p w14:paraId="6636BAB3" w14:textId="202E8192" w:rsidR="00853AEF" w:rsidRDefault="00853AEF" w:rsidP="00332EC1">
      <w:pPr>
        <w:tabs>
          <w:tab w:val="left" w:pos="8198"/>
        </w:tabs>
      </w:pPr>
    </w:p>
    <w:p w14:paraId="332D8FA3" w14:textId="77777777" w:rsidR="00853AEF" w:rsidRDefault="00853AEF">
      <w:pPr>
        <w:spacing w:after="0" w:line="240" w:lineRule="auto"/>
      </w:pPr>
      <w:r>
        <w:br w:type="page"/>
      </w:r>
    </w:p>
    <w:p w14:paraId="2E4B95F5" w14:textId="5E9D2B30" w:rsidR="00853AEF" w:rsidRDefault="00562DEB" w:rsidP="00853AEF">
      <w:pPr>
        <w:pStyle w:val="Heading1"/>
      </w:pPr>
      <w:r>
        <w:rPr>
          <w:rFonts w:ascii="IBM Plex Sans ExtraLight" w:hAnsi="IBM Plex Sans ExtraLight"/>
          <w:b w:val="0"/>
        </w:rPr>
        <w:lastRenderedPageBreak/>
        <w:t>I</w:t>
      </w:r>
      <w:r w:rsidRPr="00853AEF">
        <w:rPr>
          <w:rFonts w:ascii="IBM Plex Sans ExtraLight" w:hAnsi="IBM Plex Sans ExtraLight"/>
          <w:b w:val="0"/>
        </w:rPr>
        <w:t>V</w:t>
      </w:r>
      <w:r>
        <w:rPr>
          <w:rFonts w:ascii="IBM Plex Sans ExtraLight" w:hAnsi="IBM Plex Sans ExtraLight"/>
          <w:b w:val="0"/>
        </w:rPr>
        <w:t xml:space="preserve"> </w:t>
      </w:r>
      <w:r w:rsidRPr="00853AEF">
        <w:rPr>
          <w:rFonts w:ascii="IBM Plex Sans ExtraLight" w:hAnsi="IBM Plex Sans ExtraLight"/>
          <w:b w:val="0"/>
        </w:rPr>
        <w:t>|</w:t>
      </w:r>
      <w:r w:rsidRPr="00853AEF">
        <w:rPr>
          <w:rFonts w:ascii="IBM Plex Sans Light" w:hAnsi="IBM Plex Sans Light"/>
          <w:b w:val="0"/>
        </w:rPr>
        <w:t xml:space="preserve"> </w:t>
      </w:r>
      <w:r w:rsidR="00853AEF">
        <w:t>Agenda for Full Readiness</w:t>
      </w:r>
    </w:p>
    <w:p w14:paraId="25556645" w14:textId="6F96726C" w:rsidR="00853AEF" w:rsidRDefault="00853AEF" w:rsidP="00853AEF">
      <w:r>
        <w:t>To ensure that your office is ready for whatever might come at you, you still have a number of tasks.  In keeping with our 60-minute theme, we suggest you avoid overburdening yourself. Take small, consistent steps by scheduling 60 minutes of time, maybe once a month</w:t>
      </w:r>
      <w:r w:rsidR="00562DEB">
        <w:t>.</w:t>
      </w:r>
    </w:p>
    <w:p w14:paraId="58411E3C" w14:textId="77777777" w:rsidR="00853AEF" w:rsidRDefault="00853AEF" w:rsidP="00853AEF">
      <w:pPr>
        <w:numPr>
          <w:ilvl w:val="0"/>
          <w:numId w:val="95"/>
        </w:numPr>
        <w:spacing w:after="200"/>
        <w:ind w:left="360"/>
        <w:rPr>
          <w:i/>
        </w:rPr>
      </w:pPr>
      <w:r>
        <w:rPr>
          <w:i/>
        </w:rPr>
        <w:t xml:space="preserve">Schedule a time to continue building out your resources. </w:t>
      </w:r>
      <w:r>
        <w:rPr>
          <w:i/>
        </w:rPr>
        <w:tab/>
      </w:r>
    </w:p>
    <w:p w14:paraId="5531D457" w14:textId="1325F1D4" w:rsidR="00853AEF" w:rsidRDefault="00853AEF" w:rsidP="00853AEF">
      <w:pPr>
        <w:spacing w:after="200"/>
        <w:ind w:left="720" w:firstLine="720"/>
        <w:rPr>
          <w:i/>
        </w:rPr>
      </w:pPr>
      <w:r>
        <w:rPr>
          <w:i/>
        </w:rPr>
        <w:t>Date &amp; Time</w:t>
      </w:r>
      <w:r>
        <w:rPr>
          <w:i/>
        </w:rPr>
        <w:t xml:space="preserve">: </w:t>
      </w:r>
      <w:r w:rsidRPr="00853AEF">
        <w:rPr>
          <w:i/>
          <w:u w:val="single"/>
        </w:rPr>
        <w:tab/>
      </w:r>
      <w:r w:rsidRPr="00853AEF">
        <w:rPr>
          <w:i/>
          <w:u w:val="single"/>
        </w:rPr>
        <w:tab/>
      </w:r>
      <w:r>
        <w:rPr>
          <w:i/>
          <w:u w:val="single"/>
        </w:rPr>
        <w:tab/>
      </w:r>
      <w:r>
        <w:rPr>
          <w:i/>
          <w:u w:val="single"/>
        </w:rPr>
        <w:tab/>
      </w:r>
      <w:r w:rsidRPr="00853AEF">
        <w:rPr>
          <w:i/>
          <w:u w:val="single"/>
        </w:rPr>
        <w:tab/>
      </w:r>
    </w:p>
    <w:p w14:paraId="73ABE0B3" w14:textId="77777777" w:rsidR="00853AEF" w:rsidRDefault="00853AEF" w:rsidP="00853AEF">
      <w:pPr>
        <w:pStyle w:val="ListParagraph"/>
        <w:numPr>
          <w:ilvl w:val="0"/>
          <w:numId w:val="97"/>
        </w:numPr>
        <w:spacing w:after="0"/>
      </w:pPr>
      <w:r>
        <w:t>To fully build out the Toolkit, you need to run many of the scenarios that you brainstormed back in Chapter 1 through the steps we listed in the next three chapters of this guide.</w:t>
      </w:r>
    </w:p>
    <w:p w14:paraId="23D81DBA" w14:textId="77777777" w:rsidR="00853AEF" w:rsidRDefault="00853AEF" w:rsidP="00853AEF">
      <w:pPr>
        <w:pStyle w:val="ListParagraph"/>
        <w:numPr>
          <w:ilvl w:val="1"/>
          <w:numId w:val="97"/>
        </w:numPr>
        <w:spacing w:after="0"/>
      </w:pPr>
      <w:r>
        <w:t>Use the Incident Assessment Chart to determine which functional areas are impacted.</w:t>
      </w:r>
    </w:p>
    <w:p w14:paraId="34F93539" w14:textId="77777777" w:rsidR="00853AEF" w:rsidRDefault="00853AEF" w:rsidP="00853AEF">
      <w:pPr>
        <w:pStyle w:val="ListParagraph"/>
        <w:numPr>
          <w:ilvl w:val="1"/>
          <w:numId w:val="97"/>
        </w:numPr>
        <w:spacing w:after="0"/>
      </w:pPr>
      <w:r>
        <w:t xml:space="preserve">Take one Restoration of Function checklist relevant to this incident, and consider exactly what the vulnerabilities are in this functional area, and how you will address them </w:t>
      </w:r>
    </w:p>
    <w:p w14:paraId="577B9E94" w14:textId="77777777" w:rsidR="00853AEF" w:rsidRDefault="00853AEF" w:rsidP="00853AEF">
      <w:pPr>
        <w:pStyle w:val="ListParagraph"/>
        <w:numPr>
          <w:ilvl w:val="1"/>
          <w:numId w:val="97"/>
        </w:numPr>
        <w:spacing w:after="0"/>
      </w:pPr>
      <w:r>
        <w:t>Considering your proposed remedies, add the names of people and resources needed to implement them to the Support Team and Backup Resource lists.</w:t>
      </w:r>
    </w:p>
    <w:p w14:paraId="3C7F698F" w14:textId="6457042B" w:rsidR="00853AEF" w:rsidRDefault="00853AEF" w:rsidP="00853AEF">
      <w:pPr>
        <w:pStyle w:val="ListParagraph"/>
        <w:numPr>
          <w:ilvl w:val="1"/>
          <w:numId w:val="97"/>
        </w:numPr>
        <w:spacing w:after="0"/>
      </w:pPr>
      <w:r>
        <w:t>Schedule a time to do this again, until you have</w:t>
      </w:r>
      <w:r>
        <w:t>:</w:t>
      </w:r>
    </w:p>
    <w:p w14:paraId="7F016BF6" w14:textId="66A475F3" w:rsidR="00853AEF" w:rsidRDefault="00853AEF" w:rsidP="00853AEF">
      <w:pPr>
        <w:pStyle w:val="ListParagraph"/>
        <w:numPr>
          <w:ilvl w:val="2"/>
          <w:numId w:val="97"/>
        </w:numPr>
        <w:spacing w:after="0"/>
      </w:pPr>
      <w:r>
        <w:t>B</w:t>
      </w:r>
      <w:r>
        <w:t xml:space="preserve">uilt out all the Restoration of Function charts, and </w:t>
      </w:r>
    </w:p>
    <w:p w14:paraId="7497B479" w14:textId="1B27E3B3" w:rsidR="00853AEF" w:rsidRDefault="00853AEF" w:rsidP="00853AEF">
      <w:pPr>
        <w:pStyle w:val="ListParagraph"/>
        <w:numPr>
          <w:ilvl w:val="2"/>
          <w:numId w:val="97"/>
        </w:numPr>
        <w:spacing w:after="0"/>
      </w:pPr>
      <w:r>
        <w:t>T</w:t>
      </w:r>
      <w:r>
        <w:t>ested enough of your brainstorming scenarios that you feel confident.</w:t>
      </w:r>
    </w:p>
    <w:p w14:paraId="6C6B9942" w14:textId="35EE93FC" w:rsidR="00853AEF" w:rsidRPr="00853AEF" w:rsidRDefault="00853AEF" w:rsidP="00853AEF">
      <w:pPr>
        <w:pStyle w:val="ListParagraph"/>
        <w:numPr>
          <w:ilvl w:val="0"/>
          <w:numId w:val="97"/>
        </w:numPr>
      </w:pPr>
      <w:r>
        <w:t>Add this date and time to your calendar.</w:t>
      </w:r>
    </w:p>
    <w:p w14:paraId="76E36E63" w14:textId="77777777" w:rsidR="00853AEF" w:rsidRDefault="00853AEF" w:rsidP="00853AEF">
      <w:pPr>
        <w:numPr>
          <w:ilvl w:val="0"/>
          <w:numId w:val="95"/>
        </w:numPr>
        <w:spacing w:after="200"/>
        <w:ind w:left="360"/>
        <w:rPr>
          <w:i/>
        </w:rPr>
      </w:pPr>
      <w:r>
        <w:rPr>
          <w:i/>
        </w:rPr>
        <w:t>Schedule an hour to touch base with Core Team and Support Team Partners to build a relationship and go over your needs and expectations.</w:t>
      </w:r>
    </w:p>
    <w:p w14:paraId="6D685665" w14:textId="77777777" w:rsidR="00853AEF" w:rsidRPr="00853AEF" w:rsidRDefault="00853AEF" w:rsidP="00853AEF">
      <w:pPr>
        <w:spacing w:after="200"/>
        <w:ind w:left="720" w:firstLine="720"/>
        <w:rPr>
          <w:i/>
        </w:rPr>
      </w:pPr>
      <w:r w:rsidRPr="00853AEF">
        <w:rPr>
          <w:i/>
        </w:rPr>
        <w:t xml:space="preserve">Date &amp; Time: </w:t>
      </w:r>
      <w:r w:rsidRPr="00853AEF">
        <w:rPr>
          <w:i/>
          <w:u w:val="single"/>
        </w:rPr>
        <w:tab/>
      </w:r>
      <w:r w:rsidRPr="00853AEF">
        <w:rPr>
          <w:i/>
          <w:u w:val="single"/>
        </w:rPr>
        <w:tab/>
      </w:r>
      <w:r w:rsidRPr="00853AEF">
        <w:rPr>
          <w:i/>
          <w:u w:val="single"/>
        </w:rPr>
        <w:tab/>
      </w:r>
      <w:r w:rsidRPr="00853AEF">
        <w:rPr>
          <w:i/>
          <w:u w:val="single"/>
        </w:rPr>
        <w:tab/>
      </w:r>
      <w:r w:rsidRPr="00853AEF">
        <w:rPr>
          <w:i/>
          <w:u w:val="single"/>
        </w:rPr>
        <w:tab/>
      </w:r>
    </w:p>
    <w:p w14:paraId="669EF7AE" w14:textId="77777777" w:rsidR="00853AEF" w:rsidRDefault="00853AEF" w:rsidP="00853AEF">
      <w:pPr>
        <w:pStyle w:val="ListParagraph"/>
        <w:numPr>
          <w:ilvl w:val="0"/>
          <w:numId w:val="98"/>
        </w:numPr>
        <w:spacing w:after="0"/>
      </w:pPr>
      <w:r>
        <w:t>This can take the form of a 1-hour meeting with a group, or a series of 5- or 10- minute calls.  Whatever makes the best use of your time and doesn’t overburden partners who have other pressing responsibilities.</w:t>
      </w:r>
    </w:p>
    <w:p w14:paraId="79A55435" w14:textId="4E290624" w:rsidR="00853AEF" w:rsidRPr="00853AEF" w:rsidRDefault="00853AEF" w:rsidP="00853AEF">
      <w:pPr>
        <w:pStyle w:val="ListParagraph"/>
        <w:numPr>
          <w:ilvl w:val="0"/>
          <w:numId w:val="98"/>
        </w:numPr>
      </w:pPr>
      <w:r>
        <w:t>Add the date and time to your calendar.</w:t>
      </w:r>
    </w:p>
    <w:p w14:paraId="569C71B5" w14:textId="77777777" w:rsidR="00853AEF" w:rsidRDefault="00853AEF" w:rsidP="00853AEF">
      <w:pPr>
        <w:numPr>
          <w:ilvl w:val="0"/>
          <w:numId w:val="95"/>
        </w:numPr>
        <w:spacing w:after="200"/>
        <w:ind w:left="360"/>
        <w:rPr>
          <w:i/>
        </w:rPr>
      </w:pPr>
      <w:r>
        <w:rPr>
          <w:i/>
        </w:rPr>
        <w:t>Schedule a time to consider budgeting for emergency preparedness.</w:t>
      </w:r>
    </w:p>
    <w:p w14:paraId="4AC321B7" w14:textId="4E9F544D" w:rsidR="00853AEF" w:rsidRPr="00537C81" w:rsidRDefault="00853AEF" w:rsidP="00537C81">
      <w:pPr>
        <w:ind w:left="720" w:firstLine="720"/>
        <w:rPr>
          <w:i/>
          <w:iCs/>
        </w:rPr>
      </w:pPr>
      <w:r w:rsidRPr="00537C81">
        <w:rPr>
          <w:i/>
          <w:iCs/>
        </w:rPr>
        <w:t xml:space="preserve">Date &amp; Time: </w:t>
      </w:r>
      <w:r w:rsidRPr="00537C81">
        <w:rPr>
          <w:i/>
          <w:iCs/>
          <w:u w:val="single"/>
        </w:rPr>
        <w:tab/>
      </w:r>
      <w:r w:rsidRPr="00537C81">
        <w:rPr>
          <w:i/>
          <w:iCs/>
          <w:u w:val="single"/>
        </w:rPr>
        <w:tab/>
      </w:r>
      <w:r w:rsidRPr="00537C81">
        <w:rPr>
          <w:i/>
          <w:iCs/>
          <w:u w:val="single"/>
        </w:rPr>
        <w:tab/>
      </w:r>
      <w:r w:rsidRPr="00537C81">
        <w:rPr>
          <w:i/>
          <w:iCs/>
          <w:u w:val="single"/>
        </w:rPr>
        <w:tab/>
      </w:r>
      <w:r w:rsidRPr="00537C81">
        <w:rPr>
          <w:i/>
          <w:iCs/>
          <w:u w:val="single"/>
        </w:rPr>
        <w:tab/>
      </w:r>
      <w:r w:rsidRPr="00537C81">
        <w:rPr>
          <w:i/>
          <w:iCs/>
        </w:rPr>
        <w:t xml:space="preserve"> </w:t>
      </w:r>
    </w:p>
    <w:p w14:paraId="3AF15813" w14:textId="77777777" w:rsidR="00853AEF" w:rsidRDefault="00853AEF" w:rsidP="00853AEF">
      <w:pPr>
        <w:pStyle w:val="ListParagraph"/>
        <w:numPr>
          <w:ilvl w:val="0"/>
          <w:numId w:val="99"/>
        </w:numPr>
        <w:spacing w:after="0"/>
      </w:pPr>
      <w:r>
        <w:t xml:space="preserve">Ask your budget officer or county liaison for a meeting to help you think about budgeting.  </w:t>
      </w:r>
    </w:p>
    <w:p w14:paraId="57CCAEA3" w14:textId="77777777" w:rsidR="00853AEF" w:rsidRDefault="00853AEF" w:rsidP="00853AEF">
      <w:pPr>
        <w:pStyle w:val="ListParagraph"/>
        <w:numPr>
          <w:ilvl w:val="0"/>
          <w:numId w:val="99"/>
        </w:numPr>
        <w:spacing w:after="0"/>
      </w:pPr>
      <w:r>
        <w:t>Seek state guidance on grants, assistance or how to plan now for seeking reimbursement after an emergency.</w:t>
      </w:r>
    </w:p>
    <w:p w14:paraId="5FA4645E" w14:textId="17249DE2" w:rsidR="00853AEF" w:rsidRDefault="00853AEF" w:rsidP="00853AEF">
      <w:pPr>
        <w:pStyle w:val="ListParagraph"/>
        <w:numPr>
          <w:ilvl w:val="0"/>
          <w:numId w:val="99"/>
        </w:numPr>
      </w:pPr>
      <w:r>
        <w:t xml:space="preserve">Add this date and time to your calendar. </w:t>
      </w:r>
    </w:p>
    <w:p w14:paraId="0F6DE092" w14:textId="77777777" w:rsidR="00EB1AB2" w:rsidRDefault="00EB1AB2" w:rsidP="00EB1AB2"/>
    <w:p w14:paraId="6509613C" w14:textId="77777777" w:rsidR="00EB1AB2" w:rsidRPr="00853AEF" w:rsidRDefault="00EB1AB2" w:rsidP="00EB1AB2"/>
    <w:p w14:paraId="40AB4BDB" w14:textId="77777777" w:rsidR="00853AEF" w:rsidRDefault="00853AEF" w:rsidP="00853AEF">
      <w:pPr>
        <w:numPr>
          <w:ilvl w:val="0"/>
          <w:numId w:val="95"/>
        </w:numPr>
        <w:spacing w:after="200"/>
        <w:ind w:left="360"/>
        <w:rPr>
          <w:i/>
        </w:rPr>
      </w:pPr>
      <w:r>
        <w:rPr>
          <w:i/>
        </w:rPr>
        <w:lastRenderedPageBreak/>
        <w:t>Schedule a time to take part in an emergency preparedness “Tabletop Exercise” (TTX).</w:t>
      </w:r>
    </w:p>
    <w:p w14:paraId="72C9AE5B" w14:textId="77777777" w:rsidR="00853AEF" w:rsidRPr="00537C81" w:rsidRDefault="00853AEF" w:rsidP="00537C81">
      <w:pPr>
        <w:ind w:left="720" w:firstLine="720"/>
        <w:rPr>
          <w:i/>
          <w:iCs/>
        </w:rPr>
      </w:pPr>
      <w:r w:rsidRPr="00537C81">
        <w:rPr>
          <w:i/>
          <w:iCs/>
        </w:rPr>
        <w:t xml:space="preserve">Date &amp; Time: </w:t>
      </w:r>
      <w:r w:rsidRPr="00537C81">
        <w:rPr>
          <w:i/>
          <w:iCs/>
          <w:u w:val="single"/>
        </w:rPr>
        <w:tab/>
      </w:r>
      <w:r w:rsidRPr="00537C81">
        <w:rPr>
          <w:i/>
          <w:iCs/>
          <w:u w:val="single"/>
        </w:rPr>
        <w:tab/>
      </w:r>
      <w:r w:rsidRPr="00537C81">
        <w:rPr>
          <w:i/>
          <w:iCs/>
          <w:u w:val="single"/>
        </w:rPr>
        <w:tab/>
      </w:r>
      <w:r w:rsidRPr="00537C81">
        <w:rPr>
          <w:i/>
          <w:iCs/>
          <w:u w:val="single"/>
        </w:rPr>
        <w:tab/>
      </w:r>
      <w:r w:rsidRPr="00537C81">
        <w:rPr>
          <w:i/>
          <w:iCs/>
          <w:u w:val="single"/>
        </w:rPr>
        <w:tab/>
      </w:r>
    </w:p>
    <w:p w14:paraId="71AF972E" w14:textId="77777777" w:rsidR="00FB5AC7" w:rsidRDefault="00853AEF" w:rsidP="00FB5AC7">
      <w:pPr>
        <w:pStyle w:val="ListParagraph"/>
        <w:numPr>
          <w:ilvl w:val="0"/>
          <w:numId w:val="96"/>
        </w:numPr>
      </w:pPr>
      <w:r>
        <w:t>Your state election office or an organization like the Committee for Safe</w:t>
      </w:r>
      <w:r>
        <w:t xml:space="preserve"> &amp;</w:t>
      </w:r>
      <w:r>
        <w:t xml:space="preserve"> Secure Elections</w:t>
      </w:r>
      <w:r>
        <w:t xml:space="preserve"> (CSSE)</w:t>
      </w:r>
      <w:r>
        <w:t xml:space="preserve"> may schedule a TTX in your area. </w:t>
      </w:r>
    </w:p>
    <w:p w14:paraId="014106FC" w14:textId="77777777" w:rsidR="00FB5AC7" w:rsidRDefault="00853AEF" w:rsidP="00FB5AC7">
      <w:pPr>
        <w:pStyle w:val="ListParagraph"/>
        <w:numPr>
          <w:ilvl w:val="0"/>
          <w:numId w:val="96"/>
        </w:numPr>
      </w:pPr>
      <w:r>
        <w:t>Many local offices have organized their own TTX, which may allow a wider set of Support Team Partners to participate who would not be able to travel elsewhere to take part.</w:t>
      </w:r>
    </w:p>
    <w:p w14:paraId="26C20347" w14:textId="68F7B0A8" w:rsidR="00853AEF" w:rsidRDefault="00853AEF" w:rsidP="00FB5AC7">
      <w:pPr>
        <w:pStyle w:val="ListParagraph"/>
        <w:numPr>
          <w:ilvl w:val="1"/>
          <w:numId w:val="96"/>
        </w:numPr>
      </w:pPr>
      <w:r>
        <w:t>You can seek TTX resources from your state or CSSE if you want to organize your own.</w:t>
      </w:r>
    </w:p>
    <w:p w14:paraId="7C04760F" w14:textId="77777777" w:rsidR="00853AEF" w:rsidRDefault="00853AEF" w:rsidP="00853AEF">
      <w:pPr>
        <w:spacing w:after="200"/>
        <w:rPr>
          <w:i/>
        </w:rPr>
      </w:pPr>
      <w:r>
        <w:rPr>
          <w:i/>
        </w:rPr>
        <w:t xml:space="preserve">5.  Schedule a time for revisiting the Toolkit and making sure everything is </w:t>
      </w:r>
      <w:proofErr w:type="gramStart"/>
      <w:r>
        <w:rPr>
          <w:i/>
        </w:rPr>
        <w:t>up-to-date</w:t>
      </w:r>
      <w:proofErr w:type="gramEnd"/>
      <w:r>
        <w:rPr>
          <w:i/>
        </w:rPr>
        <w:t>.</w:t>
      </w:r>
    </w:p>
    <w:p w14:paraId="5232114A" w14:textId="73F52051" w:rsidR="00853AEF" w:rsidRDefault="00853AEF" w:rsidP="00853AEF">
      <w:pPr>
        <w:spacing w:after="200"/>
        <w:ind w:left="720" w:firstLine="720"/>
        <w:rPr>
          <w:i/>
        </w:rPr>
      </w:pPr>
      <w:r>
        <w:rPr>
          <w:i/>
        </w:rPr>
        <w:t xml:space="preserve">Date &amp; Time: </w:t>
      </w:r>
      <w:r w:rsidRPr="00853AEF">
        <w:rPr>
          <w:i/>
          <w:u w:val="single"/>
        </w:rPr>
        <w:tab/>
      </w:r>
      <w:r w:rsidRPr="00853AEF">
        <w:rPr>
          <w:i/>
          <w:u w:val="single"/>
        </w:rPr>
        <w:tab/>
      </w:r>
      <w:r>
        <w:rPr>
          <w:i/>
          <w:u w:val="single"/>
        </w:rPr>
        <w:tab/>
      </w:r>
      <w:r>
        <w:rPr>
          <w:i/>
          <w:u w:val="single"/>
        </w:rPr>
        <w:tab/>
      </w:r>
      <w:r w:rsidRPr="00853AEF">
        <w:rPr>
          <w:i/>
          <w:u w:val="single"/>
        </w:rPr>
        <w:tab/>
      </w:r>
      <w:r>
        <w:rPr>
          <w:i/>
        </w:rPr>
        <w:t xml:space="preserve"> </w:t>
      </w:r>
    </w:p>
    <w:p w14:paraId="65CE16AD" w14:textId="77777777" w:rsidR="00853AEF" w:rsidRDefault="00853AEF" w:rsidP="00853AEF">
      <w:pPr>
        <w:numPr>
          <w:ilvl w:val="0"/>
          <w:numId w:val="96"/>
        </w:numPr>
        <w:spacing w:after="0"/>
      </w:pPr>
      <w:r>
        <w:t xml:space="preserve">You should probably do this at least every two years.  </w:t>
      </w:r>
    </w:p>
    <w:p w14:paraId="43D377E6" w14:textId="61C09B58" w:rsidR="00853AEF" w:rsidRDefault="00853AEF" w:rsidP="00853AEF">
      <w:pPr>
        <w:numPr>
          <w:ilvl w:val="0"/>
          <w:numId w:val="96"/>
        </w:numPr>
        <w:spacing w:after="0"/>
      </w:pPr>
      <w:r>
        <w:t xml:space="preserve">Put this in your election task calendar.  </w:t>
      </w:r>
      <w:r w:rsidR="00EB1AB2">
        <w:br/>
      </w:r>
    </w:p>
    <w:p w14:paraId="3CC79668" w14:textId="4465FF4A" w:rsidR="00853AEF" w:rsidRDefault="00853AEF" w:rsidP="00853AEF">
      <w:pPr>
        <w:jc w:val="center"/>
        <w:rPr>
          <w:sz w:val="28"/>
          <w:szCs w:val="28"/>
        </w:rPr>
      </w:pPr>
      <w:r>
        <w:rPr>
          <w:noProof/>
          <w:sz w:val="28"/>
          <w:szCs w:val="28"/>
        </w:rPr>
        <mc:AlternateContent>
          <mc:Choice Requires="wps">
            <w:drawing>
              <wp:inline distT="114300" distB="114300" distL="114300" distR="114300" wp14:anchorId="17FF9FDD" wp14:editId="5E78FAD3">
                <wp:extent cx="6476032" cy="639149"/>
                <wp:effectExtent l="12700" t="12700" r="13970" b="8890"/>
                <wp:docPr id="18" name="Text Box 18"/>
                <wp:cNvGraphicFramePr/>
                <a:graphic xmlns:a="http://schemas.openxmlformats.org/drawingml/2006/main">
                  <a:graphicData uri="http://schemas.microsoft.com/office/word/2010/wordprocessingShape">
                    <wps:wsp>
                      <wps:cNvSpPr txBox="1"/>
                      <wps:spPr>
                        <a:xfrm>
                          <a:off x="0" y="0"/>
                          <a:ext cx="6476032" cy="639149"/>
                        </a:xfrm>
                        <a:prstGeom prst="rect">
                          <a:avLst/>
                        </a:prstGeom>
                        <a:noFill/>
                        <a:ln w="19050">
                          <a:solidFill>
                            <a:schemeClr val="tx1"/>
                          </a:solidFill>
                        </a:ln>
                      </wps:spPr>
                      <wps:txbx>
                        <w:txbxContent>
                          <w:p w14:paraId="741E2B09" w14:textId="5FE5283E" w:rsidR="00853AEF" w:rsidRPr="00EB1AB2" w:rsidRDefault="00853AEF" w:rsidP="00EB1AB2">
                            <w:pPr>
                              <w:pStyle w:val="Heading7"/>
                              <w:spacing w:before="0" w:after="0"/>
                              <w:jc w:val="center"/>
                              <w:rPr>
                                <w:i/>
                                <w:iCs/>
                                <w:color w:val="404040" w:themeColor="text1" w:themeTint="BF"/>
                                <w:sz w:val="24"/>
                                <w:szCs w:val="28"/>
                              </w:rPr>
                            </w:pPr>
                            <w:r w:rsidRPr="00EB1AB2">
                              <w:rPr>
                                <w:rFonts w:ascii="IBM Plex Sans Medium" w:hAnsi="IBM Plex Sans Medium"/>
                                <w:i/>
                                <w:iCs/>
                                <w:color w:val="404040" w:themeColor="text1" w:themeTint="BF"/>
                                <w:sz w:val="24"/>
                                <w:szCs w:val="28"/>
                              </w:rPr>
                              <w:t xml:space="preserve">Congratulations! </w:t>
                            </w:r>
                            <w:r w:rsidRPr="00EB1AB2">
                              <w:rPr>
                                <w:i/>
                                <w:iCs/>
                                <w:color w:val="404040" w:themeColor="text1" w:themeTint="BF"/>
                                <w:sz w:val="24"/>
                                <w:szCs w:val="28"/>
                              </w:rPr>
                              <w:t>You’re well on your way to full readiness for whatever crises come at you!</w:t>
                            </w:r>
                          </w:p>
                        </w:txbxContent>
                      </wps:txbx>
                      <wps:bodyPr spcFirstLastPara="1" wrap="square" lIns="91425" tIns="91425" rIns="91425" bIns="91425" anchor="ctr" anchorCtr="0">
                        <a:noAutofit/>
                      </wps:bodyPr>
                    </wps:wsp>
                  </a:graphicData>
                </a:graphic>
              </wp:inline>
            </w:drawing>
          </mc:Choice>
          <mc:Fallback>
            <w:pict>
              <v:shape w14:anchorId="17FF9FDD" id="Text Box 18" o:spid="_x0000_s1055" type="#_x0000_t202" style="width:509.9pt;height:5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" filled="f" strokecolor="black [3213]" strokeweight="1.5pt">
                <v:textbox inset="2.53958mm,2.53958mm,2.53958mm,2.53958mm">
                  <w:txbxContent>
                    <w:p w14:paraId="741E2B09" w14:textId="5FE5283E" w:rsidR="00853AEF" w:rsidRPr="00EB1AB2" w:rsidRDefault="00853AEF" w:rsidP="00EB1AB2">
                      <w:pPr>
                        <w:pStyle w:val="Heading7"/>
                        <w:spacing w:before="0" w:after="0"/>
                        <w:jc w:val="center"/>
                        <w:rPr>
                          <w:i/>
                          <w:iCs/>
                          <w:color w:val="404040" w:themeColor="text1" w:themeTint="BF"/>
                          <w:sz w:val="24"/>
                          <w:szCs w:val="28"/>
                        </w:rPr>
                      </w:pPr>
                      <w:r w:rsidRPr="00EB1AB2">
                        <w:rPr>
                          <w:rFonts w:ascii="IBM Plex Sans Medium" w:hAnsi="IBM Plex Sans Medium"/>
                          <w:i/>
                          <w:iCs/>
                          <w:color w:val="404040" w:themeColor="text1" w:themeTint="BF"/>
                          <w:sz w:val="24"/>
                          <w:szCs w:val="28"/>
                        </w:rPr>
                        <w:t xml:space="preserve">Congratulations! </w:t>
                      </w:r>
                      <w:r w:rsidRPr="00EB1AB2">
                        <w:rPr>
                          <w:i/>
                          <w:iCs/>
                          <w:color w:val="404040" w:themeColor="text1" w:themeTint="BF"/>
                          <w:sz w:val="24"/>
                          <w:szCs w:val="28"/>
                        </w:rPr>
                        <w:t>You’re well on your way to full readiness for whatever crises come at you!</w:t>
                      </w:r>
                    </w:p>
                  </w:txbxContent>
                </v:textbox>
                <w10:anchorlock/>
              </v:shape>
            </w:pict>
          </mc:Fallback>
        </mc:AlternateContent>
      </w:r>
    </w:p>
    <w:p w14:paraId="60330408" w14:textId="77777777" w:rsidR="00332EC1" w:rsidRPr="00332EC1" w:rsidRDefault="00332EC1" w:rsidP="00332EC1">
      <w:pPr>
        <w:tabs>
          <w:tab w:val="left" w:pos="8198"/>
        </w:tabs>
      </w:pPr>
    </w:p>
    <w:sectPr w:rsidR="00332EC1" w:rsidRPr="00332EC1" w:rsidSect="003708C1">
      <w:type w:val="continuous"/>
      <w:pgSz w:w="12240" w:h="15840"/>
      <w:pgMar w:top="1008" w:right="1008" w:bottom="1008"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C07C4" w14:textId="77777777" w:rsidR="00371479" w:rsidRDefault="00371479" w:rsidP="00230856">
      <w:pPr>
        <w:spacing w:line="240" w:lineRule="auto"/>
      </w:pPr>
      <w:r>
        <w:separator/>
      </w:r>
    </w:p>
  </w:endnote>
  <w:endnote w:type="continuationSeparator" w:id="0">
    <w:p w14:paraId="4D6FF002" w14:textId="77777777" w:rsidR="00371479" w:rsidRDefault="00371479" w:rsidP="00230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IBM Plex Sans">
    <w:panose1 w:val="020B0503050203000203"/>
    <w:charset w:val="00"/>
    <w:family w:val="swiss"/>
    <w:pitch w:val="variable"/>
    <w:sig w:usb0="A00002EF" w:usb1="5000203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IBM Plex Sans Medium">
    <w:panose1 w:val="020B0603050203000203"/>
    <w:charset w:val="00"/>
    <w:family w:val="swiss"/>
    <w:pitch w:val="variable"/>
    <w:sig w:usb0="A00002EF" w:usb1="5000203B" w:usb2="00000000" w:usb3="00000000" w:csb0="0000019F" w:csb1="00000000"/>
  </w:font>
  <w:font w:name="IBM Plex Sans SemiBold">
    <w:panose1 w:val="020B0703050203000203"/>
    <w:charset w:val="00"/>
    <w:family w:val="swiss"/>
    <w:pitch w:val="variable"/>
    <w:sig w:usb0="A00002EF" w:usb1="5000203B" w:usb2="00000000" w:usb3="00000000" w:csb0="0000019F" w:csb1="00000000"/>
  </w:font>
  <w:font w:name="IBM Plex Sans Light">
    <w:panose1 w:val="020B0403050203000203"/>
    <w:charset w:val="00"/>
    <w:family w:val="swiss"/>
    <w:pitch w:val="variable"/>
    <w:sig w:usb0="A00002EF" w:usb1="5000203B" w:usb2="00000000" w:usb3="00000000" w:csb0="0000019F" w:csb1="00000000"/>
  </w:font>
  <w:font w:name="IBM Plex Sans ExtraLight">
    <w:panose1 w:val="020B0303050203000203"/>
    <w:charset w:val="00"/>
    <w:family w:val="swiss"/>
    <w:pitch w:val="variable"/>
    <w:sig w:usb0="A00002EF" w:usb1="5000203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1189656"/>
      <w:docPartObj>
        <w:docPartGallery w:val="Page Numbers (Bottom of Page)"/>
        <w:docPartUnique/>
      </w:docPartObj>
    </w:sdtPr>
    <w:sdtContent>
      <w:p w14:paraId="08AEEC90" w14:textId="150741B7" w:rsidR="00B84EC1" w:rsidRDefault="00B84EC1" w:rsidP="00740C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F96F515" w14:textId="77777777" w:rsidR="00B84EC1" w:rsidRDefault="00B84EC1" w:rsidP="00B84E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IBM Plex Sans SemiBold" w:hAnsi="IBM Plex Sans SemiBold"/>
        <w:b/>
        <w:bCs/>
        <w:color w:val="595959" w:themeColor="text1" w:themeTint="A6"/>
        <w:sz w:val="20"/>
        <w:szCs w:val="20"/>
      </w:rPr>
      <w:id w:val="1611476835"/>
      <w:docPartObj>
        <w:docPartGallery w:val="Page Numbers (Bottom of Page)"/>
        <w:docPartUnique/>
      </w:docPartObj>
    </w:sdtPr>
    <w:sdtContent>
      <w:p w14:paraId="0E10933B" w14:textId="13D66809" w:rsidR="00B84EC1" w:rsidRPr="00B84EC1" w:rsidRDefault="00B84EC1" w:rsidP="00B84EC1">
        <w:pPr>
          <w:pStyle w:val="Footer"/>
          <w:framePr w:wrap="none" w:vAnchor="text" w:hAnchor="page" w:x="11258" w:y="-34"/>
          <w:rPr>
            <w:rStyle w:val="PageNumber"/>
            <w:rFonts w:ascii="IBM Plex Sans SemiBold" w:hAnsi="IBM Plex Sans SemiBold"/>
            <w:b/>
            <w:bCs/>
            <w:color w:val="595959" w:themeColor="text1" w:themeTint="A6"/>
            <w:sz w:val="20"/>
            <w:szCs w:val="20"/>
          </w:rPr>
        </w:pPr>
        <w:r w:rsidRPr="00B84EC1">
          <w:rPr>
            <w:rStyle w:val="PageNumber"/>
            <w:rFonts w:ascii="IBM Plex Sans SemiBold" w:hAnsi="IBM Plex Sans SemiBold"/>
            <w:b/>
            <w:bCs/>
            <w:color w:val="595959" w:themeColor="text1" w:themeTint="A6"/>
            <w:sz w:val="20"/>
            <w:szCs w:val="20"/>
          </w:rPr>
          <w:fldChar w:fldCharType="begin"/>
        </w:r>
        <w:r w:rsidRPr="00B84EC1">
          <w:rPr>
            <w:rStyle w:val="PageNumber"/>
            <w:rFonts w:ascii="IBM Plex Sans SemiBold" w:hAnsi="IBM Plex Sans SemiBold"/>
            <w:b/>
            <w:bCs/>
            <w:color w:val="595959" w:themeColor="text1" w:themeTint="A6"/>
            <w:sz w:val="20"/>
            <w:szCs w:val="20"/>
          </w:rPr>
          <w:instrText xml:space="preserve"> PAGE </w:instrText>
        </w:r>
        <w:r w:rsidRPr="00B84EC1">
          <w:rPr>
            <w:rStyle w:val="PageNumber"/>
            <w:rFonts w:ascii="IBM Plex Sans SemiBold" w:hAnsi="IBM Plex Sans SemiBold"/>
            <w:b/>
            <w:bCs/>
            <w:color w:val="595959" w:themeColor="text1" w:themeTint="A6"/>
            <w:sz w:val="20"/>
            <w:szCs w:val="20"/>
          </w:rPr>
          <w:fldChar w:fldCharType="separate"/>
        </w:r>
        <w:r w:rsidRPr="00B84EC1">
          <w:rPr>
            <w:rStyle w:val="PageNumber"/>
            <w:rFonts w:ascii="IBM Plex Sans SemiBold" w:hAnsi="IBM Plex Sans SemiBold"/>
            <w:b/>
            <w:bCs/>
            <w:noProof/>
            <w:color w:val="595959" w:themeColor="text1" w:themeTint="A6"/>
            <w:sz w:val="20"/>
            <w:szCs w:val="20"/>
          </w:rPr>
          <w:t>1</w:t>
        </w:r>
        <w:r w:rsidRPr="00B84EC1">
          <w:rPr>
            <w:rStyle w:val="PageNumber"/>
            <w:rFonts w:ascii="IBM Plex Sans SemiBold" w:hAnsi="IBM Plex Sans SemiBold"/>
            <w:b/>
            <w:bCs/>
            <w:color w:val="595959" w:themeColor="text1" w:themeTint="A6"/>
            <w:sz w:val="20"/>
            <w:szCs w:val="20"/>
          </w:rPr>
          <w:fldChar w:fldCharType="end"/>
        </w:r>
      </w:p>
    </w:sdtContent>
  </w:sdt>
  <w:p w14:paraId="36635F3A" w14:textId="599BA9CE" w:rsidR="00230856" w:rsidRPr="00DB62E3" w:rsidRDefault="00B84EC1" w:rsidP="00B84EC1">
    <w:pPr>
      <w:pStyle w:val="Footer"/>
      <w:ind w:right="360"/>
      <w:rPr>
        <w:rFonts w:ascii="IBM Plex Sans Light" w:hAnsi="IBM Plex Sans Light"/>
        <w:i/>
        <w:iCs/>
        <w:color w:val="7F7F7F" w:themeColor="text1" w:themeTint="80"/>
        <w:sz w:val="15"/>
        <w:szCs w:val="15"/>
      </w:rPr>
    </w:pPr>
    <w:r w:rsidRPr="00A71947">
      <w:rPr>
        <w:rFonts w:ascii="IBM Plex Sans Light" w:hAnsi="IBM Plex Sans Light"/>
        <w:i/>
        <w:iCs/>
        <w:noProof/>
        <w:color w:val="595959" w:themeColor="text1" w:themeTint="A6"/>
        <w:sz w:val="15"/>
        <w:szCs w:val="15"/>
        <w14:ligatures w14:val="standardContextual"/>
      </w:rPr>
      <w:drawing>
        <wp:anchor distT="0" distB="0" distL="114300" distR="114300" simplePos="0" relativeHeight="251659264" behindDoc="0" locked="0" layoutInCell="1" allowOverlap="1" wp14:anchorId="09E086F3" wp14:editId="30CD24BA">
          <wp:simplePos x="0" y="0"/>
          <wp:positionH relativeFrom="column">
            <wp:posOffset>5133340</wp:posOffset>
          </wp:positionH>
          <wp:positionV relativeFrom="page">
            <wp:posOffset>9428317</wp:posOffset>
          </wp:positionV>
          <wp:extent cx="85090" cy="127000"/>
          <wp:effectExtent l="0" t="0" r="3810" b="0"/>
          <wp:wrapThrough wrapText="bothSides">
            <wp:wrapPolygon edited="0">
              <wp:start x="0" y="0"/>
              <wp:lineTo x="0" y="19440"/>
              <wp:lineTo x="19343" y="19440"/>
              <wp:lineTo x="19343" y="0"/>
              <wp:lineTo x="0" y="0"/>
            </wp:wrapPolygon>
          </wp:wrapThrough>
          <wp:docPr id="1560422703" name="Picture 1" descr="A black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65965" name="Picture 1" descr="A black letter on a black background&#10;&#10;AI-generated content may be incorrect."/>
                  <pic:cNvPicPr/>
                </pic:nvPicPr>
                <pic:blipFill rotWithShape="1">
                  <a:blip r:embed="rId1">
                    <a:extLst>
                      <a:ext uri="{28A0092B-C50C-407E-A947-70E740481C1C}">
                        <a14:useLocalDpi xmlns:a14="http://schemas.microsoft.com/office/drawing/2010/main" val="0"/>
                      </a:ext>
                    </a:extLst>
                  </a:blip>
                  <a:srcRect l="19460" t="14575" r="16756" b="14170"/>
                  <a:stretch>
                    <a:fillRect/>
                  </a:stretch>
                </pic:blipFill>
                <pic:spPr bwMode="auto">
                  <a:xfrm>
                    <a:off x="0" y="0"/>
                    <a:ext cx="85090" cy="12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1947">
      <w:rPr>
        <w:rFonts w:ascii="IBM Plex Sans Light" w:hAnsi="IBM Plex Sans Light"/>
        <w:i/>
        <w:iCs/>
        <w:noProof/>
        <w:color w:val="595959" w:themeColor="text1" w:themeTint="A6"/>
        <w:sz w:val="15"/>
        <w:szCs w:val="15"/>
        <w14:ligatures w14:val="standardContextual"/>
      </w:rPr>
      <mc:AlternateContent>
        <mc:Choice Requires="wps">
          <w:drawing>
            <wp:anchor distT="0" distB="0" distL="114300" distR="114300" simplePos="0" relativeHeight="251660288" behindDoc="0" locked="0" layoutInCell="1" allowOverlap="1" wp14:anchorId="15F4EB33" wp14:editId="7100093A">
              <wp:simplePos x="0" y="0"/>
              <wp:positionH relativeFrom="column">
                <wp:posOffset>5179695</wp:posOffset>
              </wp:positionH>
              <wp:positionV relativeFrom="paragraph">
                <wp:posOffset>-51435</wp:posOffset>
              </wp:positionV>
              <wp:extent cx="1110615" cy="222250"/>
              <wp:effectExtent l="0" t="0" r="0" b="0"/>
              <wp:wrapNone/>
              <wp:docPr id="1566238772" name="Text Box 2"/>
              <wp:cNvGraphicFramePr/>
              <a:graphic xmlns:a="http://schemas.openxmlformats.org/drawingml/2006/main">
                <a:graphicData uri="http://schemas.microsoft.com/office/word/2010/wordprocessingShape">
                  <wps:wsp>
                    <wps:cNvSpPr txBox="1"/>
                    <wps:spPr>
                      <a:xfrm>
                        <a:off x="0" y="0"/>
                        <a:ext cx="1110615" cy="222250"/>
                      </a:xfrm>
                      <a:prstGeom prst="rect">
                        <a:avLst/>
                      </a:prstGeom>
                      <a:noFill/>
                      <a:ln w="6350">
                        <a:noFill/>
                      </a:ln>
                    </wps:spPr>
                    <wps:txbx>
                      <w:txbxContent>
                        <w:p w14:paraId="0D813BEF" w14:textId="1ED7C957" w:rsidR="006C7271" w:rsidRPr="006C7271" w:rsidRDefault="006C7271" w:rsidP="006C7271">
                          <w:pPr>
                            <w:rPr>
                              <w:szCs w:val="22"/>
                            </w:rPr>
                          </w:pPr>
                          <w:r w:rsidRPr="006C7271">
                            <w:rPr>
                              <w:rFonts w:ascii="IBM Plex Sans Medium" w:hAnsi="IBM Plex Sans Medium"/>
                              <w:color w:val="7F7F7F" w:themeColor="text1" w:themeTint="80"/>
                              <w:sz w:val="15"/>
                              <w:szCs w:val="15"/>
                            </w:rPr>
                            <w:t>The Elections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4EB33" id="_x0000_t202" coordsize="21600,21600" o:spt="202" path="m,l,21600r21600,l21600,xe">
              <v:stroke joinstyle="miter"/>
              <v:path gradientshapeok="t" o:connecttype="rect"/>
            </v:shapetype>
            <v:shape id="Text Box 2" o:spid="_x0000_s1056" type="#_x0000_t202" style="position:absolute;margin-left:407.85pt;margin-top:-4.05pt;width:87.4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" filled="f" stroked="f" strokeweight=".5pt">
              <v:textbox>
                <w:txbxContent>
                  <w:p w14:paraId="0D813BEF" w14:textId="1ED7C957" w:rsidR="006C7271" w:rsidRPr="006C7271" w:rsidRDefault="006C7271" w:rsidP="006C7271">
                    <w:pPr>
                      <w:rPr>
                        <w:szCs w:val="22"/>
                      </w:rPr>
                    </w:pPr>
                    <w:r w:rsidRPr="006C7271">
                      <w:rPr>
                        <w:rFonts w:ascii="IBM Plex Sans Medium" w:hAnsi="IBM Plex Sans Medium"/>
                        <w:color w:val="7F7F7F" w:themeColor="text1" w:themeTint="80"/>
                        <w:sz w:val="15"/>
                        <w:szCs w:val="15"/>
                      </w:rPr>
                      <w:t>The Elections Group</w:t>
                    </w:r>
                  </w:p>
                </w:txbxContent>
              </v:textbox>
            </v:shape>
          </w:pict>
        </mc:Fallback>
      </mc:AlternateContent>
    </w:r>
    <w:r w:rsidR="006C7271" w:rsidRPr="00A71947">
      <w:rPr>
        <w:rFonts w:ascii="IBM Plex Sans Light" w:hAnsi="IBM Plex Sans Light"/>
        <w:i/>
        <w:iCs/>
        <w:color w:val="595959" w:themeColor="text1" w:themeTint="A6"/>
        <w:sz w:val="15"/>
        <w:szCs w:val="15"/>
      </w:rPr>
      <w:t xml:space="preserve">60-Minute </w:t>
    </w:r>
    <w:r>
      <w:rPr>
        <w:rFonts w:ascii="IBM Plex Sans Light" w:hAnsi="IBM Plex Sans Light"/>
        <w:i/>
        <w:iCs/>
        <w:color w:val="595959" w:themeColor="text1" w:themeTint="A6"/>
        <w:sz w:val="15"/>
        <w:szCs w:val="15"/>
      </w:rPr>
      <w:t>Emergency Readiness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8CC6" w14:textId="77777777" w:rsidR="00A47AED" w:rsidRDefault="00A47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4A883" w14:textId="77777777" w:rsidR="00371479" w:rsidRDefault="00371479" w:rsidP="00230856">
      <w:pPr>
        <w:spacing w:line="240" w:lineRule="auto"/>
      </w:pPr>
      <w:r>
        <w:separator/>
      </w:r>
    </w:p>
  </w:footnote>
  <w:footnote w:type="continuationSeparator" w:id="0">
    <w:p w14:paraId="34CBA592" w14:textId="77777777" w:rsidR="00371479" w:rsidRDefault="00371479" w:rsidP="002308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2135" w14:textId="38667359" w:rsidR="00A47AED" w:rsidRDefault="00371479">
    <w:pPr>
      <w:pStyle w:val="Header"/>
    </w:pPr>
    <w:r>
      <w:rPr>
        <w:noProof/>
      </w:rPr>
      <w:pict w14:anchorId="4D63E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38479" o:spid="_x0000_s1027" type="#_x0000_t136" alt="" style="position:absolute;margin-left:0;margin-top:0;width:520.25pt;height:200.1pt;rotation:315;z-index:-251633664;mso-wrap-edited:f;mso-width-percent:0;mso-height-percent:0;mso-position-horizontal:center;mso-position-horizontal-relative:margin;mso-position-vertical:center;mso-position-vertical-relative:margin;mso-width-percent:0;mso-height-percent:0" o:allowincell="f" fillcolor="silver" stroked="f">
          <v:fill opacity="22937f"/>
          <v:textpath style="font-family:&quot;IBM Plex Sans&quot;;font-size:1pt;font-weight:bold"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F35A" w14:textId="410B5CE9" w:rsidR="00A47AED" w:rsidRDefault="00371479">
    <w:pPr>
      <w:pStyle w:val="Header"/>
    </w:pPr>
    <w:r>
      <w:rPr>
        <w:noProof/>
      </w:rPr>
      <w:pict w14:anchorId="6BF82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38480" o:spid="_x0000_s1026" type="#_x0000_t136" alt="" style="position:absolute;margin-left:0;margin-top:0;width:520.25pt;height:200.1pt;rotation:315;z-index:-251631616;mso-wrap-edited:f;mso-width-percent:0;mso-height-percent:0;mso-position-horizontal:center;mso-position-horizontal-relative:margin;mso-position-vertical:center;mso-position-vertical-relative:margin;mso-width-percent:0;mso-height-percent:0" o:allowincell="f" fillcolor="silver" stroked="f">
          <v:fill opacity="22937f"/>
          <v:textpath style="font-family:&quot;IBM Plex Sans&quot;;font-size:1pt;font-weight:bold"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14BC" w14:textId="4313341B" w:rsidR="00A47AED" w:rsidRDefault="00371479">
    <w:pPr>
      <w:pStyle w:val="Header"/>
    </w:pPr>
    <w:r>
      <w:rPr>
        <w:noProof/>
      </w:rPr>
      <w:pict w14:anchorId="52C2B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38478" o:spid="_x0000_s1025" type="#_x0000_t136" alt="" style="position:absolute;margin-left:0;margin-top:0;width:520.25pt;height:200.1pt;rotation:315;z-index:-251635712;mso-wrap-edited:f;mso-width-percent:0;mso-height-percent:0;mso-position-horizontal:center;mso-position-horizontal-relative:margin;mso-position-vertical:center;mso-position-vertical-relative:margin;mso-width-percent:0;mso-height-percent:0" o:allowincell="f" fillcolor="silver" stroked="f">
          <v:fill opacity="22937f"/>
          <v:textpath style="font-family:&quot;IBM Plex Sans&quot;;font-size:1pt;font-weight:bold"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605F"/>
    <w:multiLevelType w:val="multilevel"/>
    <w:tmpl w:val="8DB6EC14"/>
    <w:lvl w:ilvl="0">
      <w:start w:val="1"/>
      <w:numFmt w:val="bullet"/>
      <w:lvlText w:val="●"/>
      <w:lvlJc w:val="left"/>
      <w:pPr>
        <w:ind w:left="720" w:hanging="360"/>
      </w:pPr>
      <w:rPr>
        <w:u w:val="none"/>
      </w:rPr>
    </w:lvl>
    <w:lvl w:ilvl="1">
      <w:start w:val="1"/>
      <w:numFmt w:val="bullet"/>
      <w:lvlText w:val=""/>
      <w:lvlJc w:val="left"/>
      <w:pPr>
        <w:ind w:left="432" w:hanging="216"/>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203F1"/>
    <w:multiLevelType w:val="multilevel"/>
    <w:tmpl w:val="2BC226E8"/>
    <w:name w:val="Yellow"/>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5275AA3"/>
    <w:multiLevelType w:val="multilevel"/>
    <w:tmpl w:val="D7B01598"/>
    <w:name w:val="Yellow3222222222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 w15:restartNumberingAfterBreak="0">
    <w:nsid w:val="060656FB"/>
    <w:multiLevelType w:val="multilevel"/>
    <w:tmpl w:val="5D46D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743DE8"/>
    <w:multiLevelType w:val="multilevel"/>
    <w:tmpl w:val="80F8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471B68"/>
    <w:multiLevelType w:val="multilevel"/>
    <w:tmpl w:val="D7B01598"/>
    <w:name w:val="Yellow3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 w15:restartNumberingAfterBreak="0">
    <w:nsid w:val="0B3A5F68"/>
    <w:multiLevelType w:val="multilevel"/>
    <w:tmpl w:val="D7B01598"/>
    <w:name w:val="Yellow322222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 w15:restartNumberingAfterBreak="0">
    <w:nsid w:val="0B3C2EF4"/>
    <w:multiLevelType w:val="multilevel"/>
    <w:tmpl w:val="D7B01598"/>
    <w:name w:val="Yellow3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 w15:restartNumberingAfterBreak="0">
    <w:nsid w:val="0EA4661E"/>
    <w:multiLevelType w:val="multilevel"/>
    <w:tmpl w:val="2BC226E8"/>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 w15:restartNumberingAfterBreak="0">
    <w:nsid w:val="0F0D26D5"/>
    <w:multiLevelType w:val="multilevel"/>
    <w:tmpl w:val="2BC226E8"/>
    <w:name w:val="Yellow322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0" w15:restartNumberingAfterBreak="0">
    <w:nsid w:val="0F3D372A"/>
    <w:multiLevelType w:val="multilevel"/>
    <w:tmpl w:val="2BC226E8"/>
    <w:name w:val="Yellow322222222222222222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 w15:restartNumberingAfterBreak="0">
    <w:nsid w:val="11E93D89"/>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CC4DDF"/>
    <w:multiLevelType w:val="multilevel"/>
    <w:tmpl w:val="4ABA2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7F6E1F"/>
    <w:multiLevelType w:val="multilevel"/>
    <w:tmpl w:val="D7B01598"/>
    <w:name w:val="Yellow3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4" w15:restartNumberingAfterBreak="0">
    <w:nsid w:val="161C6209"/>
    <w:multiLevelType w:val="multilevel"/>
    <w:tmpl w:val="DF06812C"/>
    <w:name w:val="Yellow3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8930A1"/>
    <w:multiLevelType w:val="hybridMultilevel"/>
    <w:tmpl w:val="389E748A"/>
    <w:lvl w:ilvl="0" w:tplc="0409000F">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1AAD0E8F"/>
    <w:multiLevelType w:val="multilevel"/>
    <w:tmpl w:val="D7B01598"/>
    <w:name w:val="Yellow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7" w15:restartNumberingAfterBreak="0">
    <w:nsid w:val="1B3625D7"/>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1C406C23"/>
    <w:multiLevelType w:val="multilevel"/>
    <w:tmpl w:val="73CCC9A4"/>
    <w:name w:val="Yellow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CB16056"/>
    <w:multiLevelType w:val="multilevel"/>
    <w:tmpl w:val="1680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BF4BF3"/>
    <w:multiLevelType w:val="multilevel"/>
    <w:tmpl w:val="2BC226E8"/>
    <w:name w:val="Yellow322222222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1" w15:restartNumberingAfterBreak="0">
    <w:nsid w:val="23B0497E"/>
    <w:multiLevelType w:val="multilevel"/>
    <w:tmpl w:val="5D98E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587144"/>
    <w:multiLevelType w:val="multilevel"/>
    <w:tmpl w:val="A63CB3FE"/>
    <w:lvl w:ilvl="0">
      <w:start w:val="1"/>
      <w:numFmt w:val="bullet"/>
      <w:lvlText w:val=""/>
      <w:lvlJc w:val="left"/>
      <w:pPr>
        <w:ind w:left="720" w:hanging="360"/>
      </w:pPr>
      <w:rPr>
        <w:rFonts w:ascii="Symbol" w:hAnsi="Symbol" w:hint="default"/>
        <w:color w:val="FFAB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DE7B68"/>
    <w:multiLevelType w:val="multilevel"/>
    <w:tmpl w:val="D7B01598"/>
    <w:name w:val="Yellow32222222222222222"/>
    <w:lvl w:ilvl="0">
      <w:start w:val="1"/>
      <w:numFmt w:val="bullet"/>
      <w:lvlText w:val="●"/>
      <w:lvlJc w:val="left"/>
      <w:pPr>
        <w:ind w:left="288" w:hanging="288"/>
      </w:pPr>
      <w:rPr>
        <w:rFonts w:hint="default"/>
        <w:color w:val="F9B330"/>
        <w:sz w:val="15"/>
        <w:u w:val="none"/>
      </w:rPr>
    </w:lvl>
    <w:lvl w:ilvl="1">
      <w:start w:val="1"/>
      <w:numFmt w:val="bullet"/>
      <w:lvlText w:val="Õ"/>
      <w:lvlJc w:val="left"/>
      <w:pPr>
        <w:tabs>
          <w:tab w:val="num" w:pos="360"/>
        </w:tabs>
        <w:ind w:left="648" w:hanging="288"/>
      </w:pPr>
      <w:rPr>
        <w:rFonts w:ascii="Webdings" w:hAnsi="Webdings" w:hint="default"/>
        <w:color w:val="F9B330"/>
      </w:rPr>
    </w:lvl>
    <w:lvl w:ilvl="2">
      <w:start w:val="1"/>
      <w:numFmt w:val="bullet"/>
      <w:lvlText w:val="ª"/>
      <w:lvlJc w:val="left"/>
      <w:pPr>
        <w:ind w:left="1080" w:hanging="360"/>
      </w:pPr>
      <w:rPr>
        <w:rFonts w:ascii="Wingdings" w:hAnsi="Wingdings" w:hint="default"/>
        <w:color w:val="F9B330"/>
        <w:sz w:val="13"/>
        <w:u w:val="none"/>
      </w:rPr>
    </w:lvl>
    <w:lvl w:ilvl="3">
      <w:start w:val="1"/>
      <w:numFmt w:val="bullet"/>
      <w:lvlText w:val="●"/>
      <w:lvlJc w:val="left"/>
      <w:pPr>
        <w:ind w:left="2520" w:hanging="360"/>
      </w:pPr>
      <w:rPr>
        <w:rFonts w:hint="default"/>
        <w:u w:val="none"/>
      </w:rPr>
    </w:lvl>
    <w:lvl w:ilvl="4">
      <w:start w:val="1"/>
      <w:numFmt w:val="bullet"/>
      <w:lvlText w:val="○"/>
      <w:lvlJc w:val="left"/>
      <w:pPr>
        <w:ind w:left="3240" w:hanging="360"/>
      </w:pPr>
      <w:rPr>
        <w:rFonts w:hint="default"/>
        <w:u w:val="none"/>
      </w:rPr>
    </w:lvl>
    <w:lvl w:ilvl="5">
      <w:start w:val="1"/>
      <w:numFmt w:val="bullet"/>
      <w:lvlText w:val="■"/>
      <w:lvlJc w:val="left"/>
      <w:pPr>
        <w:ind w:left="3960" w:hanging="360"/>
      </w:pPr>
      <w:rPr>
        <w:rFonts w:hint="default"/>
        <w:u w:val="none"/>
      </w:rPr>
    </w:lvl>
    <w:lvl w:ilvl="6">
      <w:start w:val="1"/>
      <w:numFmt w:val="bullet"/>
      <w:lvlText w:val="●"/>
      <w:lvlJc w:val="left"/>
      <w:pPr>
        <w:ind w:left="4680" w:hanging="360"/>
      </w:pPr>
      <w:rPr>
        <w:rFonts w:hint="default"/>
        <w:u w:val="none"/>
      </w:rPr>
    </w:lvl>
    <w:lvl w:ilvl="7">
      <w:start w:val="1"/>
      <w:numFmt w:val="bullet"/>
      <w:lvlText w:val="○"/>
      <w:lvlJc w:val="left"/>
      <w:pPr>
        <w:ind w:left="5400" w:hanging="360"/>
      </w:pPr>
      <w:rPr>
        <w:rFonts w:hint="default"/>
        <w:u w:val="none"/>
      </w:rPr>
    </w:lvl>
    <w:lvl w:ilvl="8">
      <w:start w:val="1"/>
      <w:numFmt w:val="bullet"/>
      <w:lvlText w:val="■"/>
      <w:lvlJc w:val="left"/>
      <w:pPr>
        <w:ind w:left="6120" w:hanging="360"/>
      </w:pPr>
      <w:rPr>
        <w:rFonts w:hint="default"/>
        <w:u w:val="none"/>
      </w:rPr>
    </w:lvl>
  </w:abstractNum>
  <w:abstractNum w:abstractNumId="24" w15:restartNumberingAfterBreak="0">
    <w:nsid w:val="27D42282"/>
    <w:multiLevelType w:val="multilevel"/>
    <w:tmpl w:val="1E8E8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E712F8"/>
    <w:multiLevelType w:val="multilevel"/>
    <w:tmpl w:val="AEF80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AE54FC4"/>
    <w:multiLevelType w:val="multilevel"/>
    <w:tmpl w:val="BD18E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E9735F"/>
    <w:multiLevelType w:val="multilevel"/>
    <w:tmpl w:val="2BC226E8"/>
    <w:name w:val="Yellow3"/>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8" w15:restartNumberingAfterBreak="0">
    <w:nsid w:val="2B407D0A"/>
    <w:multiLevelType w:val="multilevel"/>
    <w:tmpl w:val="5290B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B615BF"/>
    <w:multiLevelType w:val="multilevel"/>
    <w:tmpl w:val="D7B01598"/>
    <w:name w:val="Yellow3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0" w15:restartNumberingAfterBreak="0">
    <w:nsid w:val="2C7B269A"/>
    <w:multiLevelType w:val="multilevel"/>
    <w:tmpl w:val="37D2C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C810329"/>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FD0F6F"/>
    <w:multiLevelType w:val="hybridMultilevel"/>
    <w:tmpl w:val="4364A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BE5981"/>
    <w:multiLevelType w:val="hybridMultilevel"/>
    <w:tmpl w:val="BDB2D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CC15F8"/>
    <w:multiLevelType w:val="multilevel"/>
    <w:tmpl w:val="D7B01598"/>
    <w:name w:val="Yellow3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5" w15:restartNumberingAfterBreak="0">
    <w:nsid w:val="3027133B"/>
    <w:multiLevelType w:val="multilevel"/>
    <w:tmpl w:val="D7B01598"/>
    <w:name w:val="Yellow3222"/>
    <w:lvl w:ilvl="0">
      <w:start w:val="1"/>
      <w:numFmt w:val="bullet"/>
      <w:lvlText w:val="●"/>
      <w:lvlJc w:val="left"/>
      <w:pPr>
        <w:ind w:left="288" w:hanging="288"/>
      </w:pPr>
      <w:rPr>
        <w:rFonts w:hint="default"/>
        <w:color w:val="F9B330"/>
        <w:sz w:val="15"/>
        <w:u w:val="none"/>
      </w:rPr>
    </w:lvl>
    <w:lvl w:ilvl="1">
      <w:start w:val="1"/>
      <w:numFmt w:val="bullet"/>
      <w:lvlText w:val="Õ"/>
      <w:lvlJc w:val="left"/>
      <w:pPr>
        <w:tabs>
          <w:tab w:val="num" w:pos="360"/>
        </w:tabs>
        <w:ind w:left="648" w:hanging="288"/>
      </w:pPr>
      <w:rPr>
        <w:rFonts w:ascii="Webdings" w:hAnsi="Webdings" w:hint="default"/>
        <w:color w:val="F9B330"/>
      </w:rPr>
    </w:lvl>
    <w:lvl w:ilvl="2">
      <w:start w:val="1"/>
      <w:numFmt w:val="bullet"/>
      <w:lvlText w:val="ª"/>
      <w:lvlJc w:val="left"/>
      <w:pPr>
        <w:ind w:left="1080" w:hanging="360"/>
      </w:pPr>
      <w:rPr>
        <w:rFonts w:ascii="Wingdings" w:hAnsi="Wingdings" w:hint="default"/>
        <w:color w:val="F9B330"/>
        <w:sz w:val="13"/>
        <w:u w:val="none"/>
      </w:rPr>
    </w:lvl>
    <w:lvl w:ilvl="3">
      <w:start w:val="1"/>
      <w:numFmt w:val="bullet"/>
      <w:lvlText w:val="●"/>
      <w:lvlJc w:val="left"/>
      <w:pPr>
        <w:ind w:left="2520" w:hanging="360"/>
      </w:pPr>
      <w:rPr>
        <w:rFonts w:hint="default"/>
        <w:u w:val="none"/>
      </w:rPr>
    </w:lvl>
    <w:lvl w:ilvl="4">
      <w:start w:val="1"/>
      <w:numFmt w:val="bullet"/>
      <w:lvlText w:val="○"/>
      <w:lvlJc w:val="left"/>
      <w:pPr>
        <w:ind w:left="3240" w:hanging="360"/>
      </w:pPr>
      <w:rPr>
        <w:rFonts w:hint="default"/>
        <w:u w:val="none"/>
      </w:rPr>
    </w:lvl>
    <w:lvl w:ilvl="5">
      <w:start w:val="1"/>
      <w:numFmt w:val="bullet"/>
      <w:lvlText w:val="■"/>
      <w:lvlJc w:val="left"/>
      <w:pPr>
        <w:ind w:left="3960" w:hanging="360"/>
      </w:pPr>
      <w:rPr>
        <w:rFonts w:hint="default"/>
        <w:u w:val="none"/>
      </w:rPr>
    </w:lvl>
    <w:lvl w:ilvl="6">
      <w:start w:val="1"/>
      <w:numFmt w:val="bullet"/>
      <w:lvlText w:val="●"/>
      <w:lvlJc w:val="left"/>
      <w:pPr>
        <w:ind w:left="4680" w:hanging="360"/>
      </w:pPr>
      <w:rPr>
        <w:rFonts w:hint="default"/>
        <w:u w:val="none"/>
      </w:rPr>
    </w:lvl>
    <w:lvl w:ilvl="7">
      <w:start w:val="1"/>
      <w:numFmt w:val="bullet"/>
      <w:lvlText w:val="○"/>
      <w:lvlJc w:val="left"/>
      <w:pPr>
        <w:ind w:left="5400" w:hanging="360"/>
      </w:pPr>
      <w:rPr>
        <w:rFonts w:hint="default"/>
        <w:u w:val="none"/>
      </w:rPr>
    </w:lvl>
    <w:lvl w:ilvl="8">
      <w:start w:val="1"/>
      <w:numFmt w:val="bullet"/>
      <w:lvlText w:val="■"/>
      <w:lvlJc w:val="left"/>
      <w:pPr>
        <w:ind w:left="6120" w:hanging="360"/>
      </w:pPr>
      <w:rPr>
        <w:rFonts w:hint="default"/>
        <w:u w:val="none"/>
      </w:rPr>
    </w:lvl>
  </w:abstractNum>
  <w:abstractNum w:abstractNumId="36" w15:restartNumberingAfterBreak="0">
    <w:nsid w:val="3034731D"/>
    <w:multiLevelType w:val="multilevel"/>
    <w:tmpl w:val="C3B8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06E2617"/>
    <w:multiLevelType w:val="multilevel"/>
    <w:tmpl w:val="10B09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2592D28"/>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9" w15:restartNumberingAfterBreak="0">
    <w:nsid w:val="32FB7DB2"/>
    <w:multiLevelType w:val="multilevel"/>
    <w:tmpl w:val="DAE03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6726738"/>
    <w:multiLevelType w:val="multilevel"/>
    <w:tmpl w:val="25188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974EFE"/>
    <w:multiLevelType w:val="multilevel"/>
    <w:tmpl w:val="5120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FF40D9"/>
    <w:multiLevelType w:val="multilevel"/>
    <w:tmpl w:val="D7B01598"/>
    <w:name w:val="Yellow3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3" w15:restartNumberingAfterBreak="0">
    <w:nsid w:val="3A7C787C"/>
    <w:multiLevelType w:val="hybridMultilevel"/>
    <w:tmpl w:val="F9B67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B833AE"/>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D4E22A3"/>
    <w:multiLevelType w:val="multilevel"/>
    <w:tmpl w:val="2BC226E8"/>
    <w:name w:val="Yellow322222222222222222222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6" w15:restartNumberingAfterBreak="0">
    <w:nsid w:val="3E126897"/>
    <w:multiLevelType w:val="multilevel"/>
    <w:tmpl w:val="5DEE0784"/>
    <w:name w:val="Yellow32222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F986E66"/>
    <w:multiLevelType w:val="hybridMultilevel"/>
    <w:tmpl w:val="F9B67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08F7E3D"/>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9" w15:restartNumberingAfterBreak="0">
    <w:nsid w:val="421974F4"/>
    <w:multiLevelType w:val="multilevel"/>
    <w:tmpl w:val="D7B01598"/>
    <w:name w:val="Yellow3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0" w15:restartNumberingAfterBreak="0">
    <w:nsid w:val="424E72E8"/>
    <w:multiLevelType w:val="multilevel"/>
    <w:tmpl w:val="D7B01598"/>
    <w:name w:val="Yellow3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1" w15:restartNumberingAfterBreak="0">
    <w:nsid w:val="426442A5"/>
    <w:multiLevelType w:val="multilevel"/>
    <w:tmpl w:val="D7B01598"/>
    <w:name w:val="Yellow3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2" w15:restartNumberingAfterBreak="0">
    <w:nsid w:val="43D21EB0"/>
    <w:multiLevelType w:val="multilevel"/>
    <w:tmpl w:val="D7B01598"/>
    <w:lvl w:ilvl="0">
      <w:start w:val="1"/>
      <w:numFmt w:val="bullet"/>
      <w:lvlText w:val="●"/>
      <w:lvlJc w:val="left"/>
      <w:pPr>
        <w:ind w:left="576" w:hanging="288"/>
      </w:pPr>
      <w:rPr>
        <w:rFonts w:hint="default"/>
        <w:color w:val="F9B330"/>
        <w:sz w:val="15"/>
        <w:u w:val="none"/>
      </w:rPr>
    </w:lvl>
    <w:lvl w:ilvl="1">
      <w:start w:val="1"/>
      <w:numFmt w:val="bullet"/>
      <w:lvlText w:val="Õ"/>
      <w:lvlJc w:val="left"/>
      <w:pPr>
        <w:tabs>
          <w:tab w:val="num" w:pos="648"/>
        </w:tabs>
        <w:ind w:left="936" w:hanging="288"/>
      </w:pPr>
      <w:rPr>
        <w:rFonts w:ascii="Webdings" w:hAnsi="Webdings" w:hint="default"/>
        <w:color w:val="F9B330"/>
        <w:u w:val="none"/>
      </w:rPr>
    </w:lvl>
    <w:lvl w:ilvl="2">
      <w:start w:val="1"/>
      <w:numFmt w:val="bullet"/>
      <w:lvlText w:val="ª"/>
      <w:lvlJc w:val="left"/>
      <w:pPr>
        <w:ind w:left="1368" w:hanging="360"/>
      </w:pPr>
      <w:rPr>
        <w:rFonts w:ascii="Wingdings" w:hAnsi="Wingdings" w:hint="default"/>
        <w:color w:val="F9B330"/>
        <w:sz w:val="13"/>
        <w:u w:val="none"/>
      </w:rPr>
    </w:lvl>
    <w:lvl w:ilvl="3">
      <w:start w:val="1"/>
      <w:numFmt w:val="bullet"/>
      <w:lvlText w:val="●"/>
      <w:lvlJc w:val="left"/>
      <w:pPr>
        <w:ind w:left="2808" w:hanging="360"/>
      </w:pPr>
      <w:rPr>
        <w:rFonts w:hint="default"/>
        <w:u w:val="none"/>
      </w:rPr>
    </w:lvl>
    <w:lvl w:ilvl="4">
      <w:start w:val="1"/>
      <w:numFmt w:val="bullet"/>
      <w:lvlText w:val="○"/>
      <w:lvlJc w:val="left"/>
      <w:pPr>
        <w:ind w:left="3528" w:hanging="360"/>
      </w:pPr>
      <w:rPr>
        <w:rFonts w:hint="default"/>
        <w:u w:val="none"/>
      </w:rPr>
    </w:lvl>
    <w:lvl w:ilvl="5">
      <w:start w:val="1"/>
      <w:numFmt w:val="bullet"/>
      <w:lvlText w:val="■"/>
      <w:lvlJc w:val="left"/>
      <w:pPr>
        <w:ind w:left="4248" w:hanging="360"/>
      </w:pPr>
      <w:rPr>
        <w:rFonts w:hint="default"/>
        <w:u w:val="none"/>
      </w:rPr>
    </w:lvl>
    <w:lvl w:ilvl="6">
      <w:start w:val="1"/>
      <w:numFmt w:val="bullet"/>
      <w:lvlText w:val="●"/>
      <w:lvlJc w:val="left"/>
      <w:pPr>
        <w:ind w:left="4968" w:hanging="360"/>
      </w:pPr>
      <w:rPr>
        <w:rFonts w:hint="default"/>
        <w:u w:val="none"/>
      </w:rPr>
    </w:lvl>
    <w:lvl w:ilvl="7">
      <w:start w:val="1"/>
      <w:numFmt w:val="bullet"/>
      <w:lvlText w:val="○"/>
      <w:lvlJc w:val="left"/>
      <w:pPr>
        <w:ind w:left="5688" w:hanging="360"/>
      </w:pPr>
      <w:rPr>
        <w:rFonts w:hint="default"/>
        <w:u w:val="none"/>
      </w:rPr>
    </w:lvl>
    <w:lvl w:ilvl="8">
      <w:start w:val="1"/>
      <w:numFmt w:val="bullet"/>
      <w:lvlText w:val="■"/>
      <w:lvlJc w:val="left"/>
      <w:pPr>
        <w:ind w:left="6408" w:hanging="360"/>
      </w:pPr>
      <w:rPr>
        <w:rFonts w:hint="default"/>
        <w:u w:val="none"/>
      </w:rPr>
    </w:lvl>
  </w:abstractNum>
  <w:abstractNum w:abstractNumId="53" w15:restartNumberingAfterBreak="0">
    <w:nsid w:val="45AE7A13"/>
    <w:multiLevelType w:val="multilevel"/>
    <w:tmpl w:val="1ED06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61006B1"/>
    <w:multiLevelType w:val="multilevel"/>
    <w:tmpl w:val="2BC226E8"/>
    <w:name w:val="Yellow32222222222222222222222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5" w15:restartNumberingAfterBreak="0">
    <w:nsid w:val="46712F30"/>
    <w:multiLevelType w:val="multilevel"/>
    <w:tmpl w:val="57BAFF16"/>
    <w:lvl w:ilvl="0">
      <w:start w:val="1"/>
      <w:numFmt w:val="bullet"/>
      <w:lvlText w:val="●"/>
      <w:lvlJc w:val="left"/>
      <w:pPr>
        <w:ind w:left="720" w:hanging="360"/>
      </w:pPr>
      <w:rPr>
        <w:u w:val="none"/>
      </w:rPr>
    </w:lvl>
    <w:lvl w:ilvl="1">
      <w:start w:val="1"/>
      <w:numFmt w:val="bullet"/>
      <w:lvlText w:val=""/>
      <w:lvlJc w:val="left"/>
      <w:pPr>
        <w:ind w:left="432" w:hanging="216"/>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7FB24A0"/>
    <w:multiLevelType w:val="multilevel"/>
    <w:tmpl w:val="68D2A19E"/>
    <w:lvl w:ilvl="0">
      <w:start w:val="1"/>
      <w:numFmt w:val="bullet"/>
      <w:lvlText w:val="●"/>
      <w:lvlJc w:val="left"/>
      <w:pPr>
        <w:ind w:left="720" w:hanging="360"/>
      </w:pPr>
      <w:rPr>
        <w:u w:val="none"/>
      </w:rPr>
    </w:lvl>
    <w:lvl w:ilvl="1">
      <w:start w:val="1"/>
      <w:numFmt w:val="bullet"/>
      <w:lvlText w:val=""/>
      <w:lvlJc w:val="left"/>
      <w:pPr>
        <w:ind w:left="648" w:hanging="288"/>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BE013CA"/>
    <w:multiLevelType w:val="multilevel"/>
    <w:tmpl w:val="D7B01598"/>
    <w:name w:val="Yellow32222222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8" w15:restartNumberingAfterBreak="0">
    <w:nsid w:val="4BE37B2F"/>
    <w:multiLevelType w:val="multilevel"/>
    <w:tmpl w:val="F7EA5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BE97A1E"/>
    <w:multiLevelType w:val="multilevel"/>
    <w:tmpl w:val="43FC9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C965194"/>
    <w:multiLevelType w:val="multilevel"/>
    <w:tmpl w:val="C54C9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D5A4264"/>
    <w:multiLevelType w:val="multilevel"/>
    <w:tmpl w:val="885EE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F4C6ACD"/>
    <w:multiLevelType w:val="multilevel"/>
    <w:tmpl w:val="6FCEB5C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0C43560"/>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1B00ADB"/>
    <w:multiLevelType w:val="multilevel"/>
    <w:tmpl w:val="495CD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2A0171E"/>
    <w:multiLevelType w:val="multilevel"/>
    <w:tmpl w:val="D7B01598"/>
    <w:name w:val="Yellow222"/>
    <w:lvl w:ilvl="0">
      <w:start w:val="1"/>
      <w:numFmt w:val="bullet"/>
      <w:lvlText w:val="●"/>
      <w:lvlJc w:val="left"/>
      <w:pPr>
        <w:ind w:left="288" w:hanging="288"/>
      </w:pPr>
      <w:rPr>
        <w:rFonts w:hint="default"/>
        <w:color w:val="F9B330"/>
        <w:sz w:val="15"/>
        <w:u w:val="none"/>
      </w:rPr>
    </w:lvl>
    <w:lvl w:ilvl="1">
      <w:start w:val="1"/>
      <w:numFmt w:val="bullet"/>
      <w:lvlText w:val="Õ"/>
      <w:lvlJc w:val="left"/>
      <w:pPr>
        <w:tabs>
          <w:tab w:val="num" w:pos="360"/>
        </w:tabs>
        <w:ind w:left="648" w:hanging="288"/>
      </w:pPr>
      <w:rPr>
        <w:rFonts w:ascii="Webdings" w:hAnsi="Webdings" w:hint="default"/>
        <w:color w:val="F9B330"/>
      </w:rPr>
    </w:lvl>
    <w:lvl w:ilvl="2">
      <w:start w:val="1"/>
      <w:numFmt w:val="bullet"/>
      <w:lvlText w:val="ª"/>
      <w:lvlJc w:val="left"/>
      <w:pPr>
        <w:ind w:left="1080" w:hanging="360"/>
      </w:pPr>
      <w:rPr>
        <w:rFonts w:ascii="Wingdings" w:hAnsi="Wingdings" w:hint="default"/>
        <w:color w:val="F9B330"/>
        <w:sz w:val="13"/>
        <w:u w:val="none"/>
      </w:rPr>
    </w:lvl>
    <w:lvl w:ilvl="3">
      <w:start w:val="1"/>
      <w:numFmt w:val="bullet"/>
      <w:lvlText w:val="●"/>
      <w:lvlJc w:val="left"/>
      <w:pPr>
        <w:ind w:left="2520" w:hanging="360"/>
      </w:pPr>
      <w:rPr>
        <w:rFonts w:hint="default"/>
        <w:u w:val="none"/>
      </w:rPr>
    </w:lvl>
    <w:lvl w:ilvl="4">
      <w:start w:val="1"/>
      <w:numFmt w:val="bullet"/>
      <w:lvlText w:val="○"/>
      <w:lvlJc w:val="left"/>
      <w:pPr>
        <w:ind w:left="3240" w:hanging="360"/>
      </w:pPr>
      <w:rPr>
        <w:rFonts w:hint="default"/>
        <w:u w:val="none"/>
      </w:rPr>
    </w:lvl>
    <w:lvl w:ilvl="5">
      <w:start w:val="1"/>
      <w:numFmt w:val="bullet"/>
      <w:lvlText w:val="■"/>
      <w:lvlJc w:val="left"/>
      <w:pPr>
        <w:ind w:left="3960" w:hanging="360"/>
      </w:pPr>
      <w:rPr>
        <w:rFonts w:hint="default"/>
        <w:u w:val="none"/>
      </w:rPr>
    </w:lvl>
    <w:lvl w:ilvl="6">
      <w:start w:val="1"/>
      <w:numFmt w:val="bullet"/>
      <w:lvlText w:val="●"/>
      <w:lvlJc w:val="left"/>
      <w:pPr>
        <w:ind w:left="4680" w:hanging="360"/>
      </w:pPr>
      <w:rPr>
        <w:rFonts w:hint="default"/>
        <w:u w:val="none"/>
      </w:rPr>
    </w:lvl>
    <w:lvl w:ilvl="7">
      <w:start w:val="1"/>
      <w:numFmt w:val="bullet"/>
      <w:lvlText w:val="○"/>
      <w:lvlJc w:val="left"/>
      <w:pPr>
        <w:ind w:left="5400" w:hanging="360"/>
      </w:pPr>
      <w:rPr>
        <w:rFonts w:hint="default"/>
        <w:u w:val="none"/>
      </w:rPr>
    </w:lvl>
    <w:lvl w:ilvl="8">
      <w:start w:val="1"/>
      <w:numFmt w:val="bullet"/>
      <w:lvlText w:val="■"/>
      <w:lvlJc w:val="left"/>
      <w:pPr>
        <w:ind w:left="6120" w:hanging="360"/>
      </w:pPr>
      <w:rPr>
        <w:rFonts w:hint="default"/>
        <w:u w:val="none"/>
      </w:rPr>
    </w:lvl>
  </w:abstractNum>
  <w:abstractNum w:abstractNumId="66" w15:restartNumberingAfterBreak="0">
    <w:nsid w:val="52CF1586"/>
    <w:multiLevelType w:val="hybridMultilevel"/>
    <w:tmpl w:val="DBDE72EC"/>
    <w:lvl w:ilvl="0" w:tplc="E6141922">
      <w:start w:val="1"/>
      <w:numFmt w:val="bullet"/>
      <w:lvlText w:val=""/>
      <w:lvlJc w:val="left"/>
      <w:pPr>
        <w:ind w:left="720" w:hanging="360"/>
      </w:pPr>
      <w:rPr>
        <w:rFonts w:ascii="Symbol" w:hAnsi="Symbol" w:hint="default"/>
        <w:color w:val="FFAB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F53E8A"/>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8" w15:restartNumberingAfterBreak="0">
    <w:nsid w:val="54BF60F3"/>
    <w:multiLevelType w:val="multilevel"/>
    <w:tmpl w:val="278C8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5F904FA"/>
    <w:multiLevelType w:val="multilevel"/>
    <w:tmpl w:val="D7B01598"/>
    <w:name w:val="Yellow3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0" w15:restartNumberingAfterBreak="0">
    <w:nsid w:val="582F54C5"/>
    <w:multiLevelType w:val="multilevel"/>
    <w:tmpl w:val="2BC226E8"/>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1" w15:restartNumberingAfterBreak="0">
    <w:nsid w:val="5B68624C"/>
    <w:multiLevelType w:val="multilevel"/>
    <w:tmpl w:val="87BEEC8A"/>
    <w:lvl w:ilvl="0">
      <w:start w:val="1"/>
      <w:numFmt w:val="bullet"/>
      <w:lvlText w:val=""/>
      <w:lvlJc w:val="left"/>
      <w:pPr>
        <w:ind w:left="720" w:hanging="360"/>
      </w:pPr>
      <w:rPr>
        <w:rFonts w:ascii="Symbol" w:hAnsi="Symbol" w:hint="default"/>
        <w:color w:val="FFAB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C405801"/>
    <w:multiLevelType w:val="multilevel"/>
    <w:tmpl w:val="DF06812C"/>
    <w:name w:val="Yellow3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127DDE"/>
    <w:multiLevelType w:val="hybridMultilevel"/>
    <w:tmpl w:val="F9B67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23C6973"/>
    <w:multiLevelType w:val="multilevel"/>
    <w:tmpl w:val="3854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336653B"/>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48A551B"/>
    <w:multiLevelType w:val="multilevel"/>
    <w:tmpl w:val="7F4ACDEC"/>
    <w:lvl w:ilvl="0">
      <w:start w:val="1"/>
      <w:numFmt w:val="bullet"/>
      <w:lvlText w:val="●"/>
      <w:lvlJc w:val="left"/>
      <w:pPr>
        <w:ind w:left="720" w:hanging="360"/>
      </w:pPr>
      <w:rPr>
        <w:u w:val="none"/>
      </w:rPr>
    </w:lvl>
    <w:lvl w:ilvl="1">
      <w:start w:val="1"/>
      <w:numFmt w:val="bullet"/>
      <w:lvlText w:val=""/>
      <w:lvlJc w:val="left"/>
      <w:pPr>
        <w:ind w:left="648" w:hanging="288"/>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64F311E"/>
    <w:multiLevelType w:val="hybridMultilevel"/>
    <w:tmpl w:val="F9B67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7D35381"/>
    <w:multiLevelType w:val="hybridMultilevel"/>
    <w:tmpl w:val="88021F54"/>
    <w:name w:val="Yellow22"/>
    <w:lvl w:ilvl="0" w:tplc="B0564538">
      <w:start w:val="1"/>
      <w:numFmt w:val="bullet"/>
      <w:lvlText w:val=""/>
      <w:lvlJc w:val="left"/>
      <w:pPr>
        <w:ind w:left="648" w:hanging="288"/>
      </w:pPr>
      <w:rPr>
        <w:rFonts w:ascii="Symbol" w:hAnsi="Symbol" w:hint="default"/>
        <w:color w:val="FFA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481FD4"/>
    <w:multiLevelType w:val="multilevel"/>
    <w:tmpl w:val="D7B01598"/>
    <w:name w:val="Yellow322222222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0" w15:restartNumberingAfterBreak="0">
    <w:nsid w:val="6A9D5CE9"/>
    <w:multiLevelType w:val="multilevel"/>
    <w:tmpl w:val="D7B01598"/>
    <w:name w:val="Yellow3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1" w15:restartNumberingAfterBreak="0">
    <w:nsid w:val="6A9E0C97"/>
    <w:multiLevelType w:val="multilevel"/>
    <w:tmpl w:val="D7B01598"/>
    <w:name w:val="Yellow2223"/>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2" w15:restartNumberingAfterBreak="0">
    <w:nsid w:val="6B83445C"/>
    <w:multiLevelType w:val="multilevel"/>
    <w:tmpl w:val="2BC226E8"/>
    <w:name w:val="Yellow322"/>
    <w:lvl w:ilvl="0">
      <w:start w:val="1"/>
      <w:numFmt w:val="bullet"/>
      <w:lvlText w:val="●"/>
      <w:lvlJc w:val="left"/>
      <w:pPr>
        <w:ind w:left="648" w:hanging="288"/>
      </w:pPr>
      <w:rPr>
        <w:rFonts w:hint="default"/>
        <w:color w:val="F9B330"/>
        <w:sz w:val="20"/>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3" w15:restartNumberingAfterBreak="0">
    <w:nsid w:val="6CEB3064"/>
    <w:multiLevelType w:val="multilevel"/>
    <w:tmpl w:val="D7B01598"/>
    <w:name w:val="Yellow32222222222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4" w15:restartNumberingAfterBreak="0">
    <w:nsid w:val="6DC45A46"/>
    <w:multiLevelType w:val="multilevel"/>
    <w:tmpl w:val="D7B01598"/>
    <w:name w:val="Yellow3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5" w15:restartNumberingAfterBreak="0">
    <w:nsid w:val="6EBB3EFE"/>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0A52879"/>
    <w:multiLevelType w:val="multilevel"/>
    <w:tmpl w:val="80B8BBF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0A81C2B"/>
    <w:multiLevelType w:val="multilevel"/>
    <w:tmpl w:val="D7B01598"/>
    <w:name w:val="Yellow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8" w15:restartNumberingAfterBreak="0">
    <w:nsid w:val="711B6676"/>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9" w15:restartNumberingAfterBreak="0">
    <w:nsid w:val="76A5670A"/>
    <w:multiLevelType w:val="multilevel"/>
    <w:tmpl w:val="AC7EC7AC"/>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0" w15:restartNumberingAfterBreak="0">
    <w:nsid w:val="78FE0ADE"/>
    <w:multiLevelType w:val="multilevel"/>
    <w:tmpl w:val="C47AF0F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9297098"/>
    <w:multiLevelType w:val="multilevel"/>
    <w:tmpl w:val="D7B01598"/>
    <w:name w:val="Yellow32222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2" w15:restartNumberingAfterBreak="0">
    <w:nsid w:val="796F7BB7"/>
    <w:multiLevelType w:val="multilevel"/>
    <w:tmpl w:val="D548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B1D6894"/>
    <w:multiLevelType w:val="multilevel"/>
    <w:tmpl w:val="D7B2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B9B2C7E"/>
    <w:multiLevelType w:val="multilevel"/>
    <w:tmpl w:val="2BC226E8"/>
    <w:name w:val="Yellow32222222222222222222222222"/>
    <w:lvl w:ilvl="0">
      <w:start w:val="1"/>
      <w:numFmt w:val="bullet"/>
      <w:lvlText w:val="●"/>
      <w:lvlJc w:val="left"/>
      <w:pPr>
        <w:ind w:left="1224" w:hanging="288"/>
      </w:pPr>
      <w:rPr>
        <w:rFonts w:hint="default"/>
        <w:color w:val="F9B330"/>
        <w:sz w:val="20"/>
        <w:u w:val="none"/>
      </w:rPr>
    </w:lvl>
    <w:lvl w:ilvl="1">
      <w:start w:val="1"/>
      <w:numFmt w:val="bullet"/>
      <w:lvlText w:val="Õ"/>
      <w:lvlJc w:val="left"/>
      <w:pPr>
        <w:tabs>
          <w:tab w:val="num" w:pos="1296"/>
        </w:tabs>
        <w:ind w:left="1584" w:hanging="288"/>
      </w:pPr>
      <w:rPr>
        <w:rFonts w:ascii="Webdings" w:hAnsi="Webdings" w:hint="default"/>
        <w:color w:val="F9B330"/>
        <w:u w:val="none"/>
      </w:rPr>
    </w:lvl>
    <w:lvl w:ilvl="2">
      <w:start w:val="1"/>
      <w:numFmt w:val="bullet"/>
      <w:lvlText w:val="ª"/>
      <w:lvlJc w:val="left"/>
      <w:pPr>
        <w:ind w:left="2016" w:hanging="360"/>
      </w:pPr>
      <w:rPr>
        <w:rFonts w:ascii="Wingdings" w:hAnsi="Wingdings" w:hint="default"/>
        <w:color w:val="F9B330"/>
        <w:sz w:val="13"/>
        <w:u w:val="none"/>
      </w:rPr>
    </w:lvl>
    <w:lvl w:ilvl="3">
      <w:start w:val="1"/>
      <w:numFmt w:val="bullet"/>
      <w:lvlText w:val="●"/>
      <w:lvlJc w:val="left"/>
      <w:pPr>
        <w:ind w:left="3456" w:hanging="360"/>
      </w:pPr>
      <w:rPr>
        <w:rFonts w:hint="default"/>
        <w:u w:val="none"/>
      </w:rPr>
    </w:lvl>
    <w:lvl w:ilvl="4">
      <w:start w:val="1"/>
      <w:numFmt w:val="bullet"/>
      <w:lvlText w:val="○"/>
      <w:lvlJc w:val="left"/>
      <w:pPr>
        <w:ind w:left="4176" w:hanging="360"/>
      </w:pPr>
      <w:rPr>
        <w:rFonts w:hint="default"/>
        <w:u w:val="none"/>
      </w:rPr>
    </w:lvl>
    <w:lvl w:ilvl="5">
      <w:start w:val="1"/>
      <w:numFmt w:val="bullet"/>
      <w:lvlText w:val="■"/>
      <w:lvlJc w:val="left"/>
      <w:pPr>
        <w:ind w:left="4896" w:hanging="360"/>
      </w:pPr>
      <w:rPr>
        <w:rFonts w:hint="default"/>
        <w:u w:val="none"/>
      </w:rPr>
    </w:lvl>
    <w:lvl w:ilvl="6">
      <w:start w:val="1"/>
      <w:numFmt w:val="bullet"/>
      <w:lvlText w:val="●"/>
      <w:lvlJc w:val="left"/>
      <w:pPr>
        <w:ind w:left="5616" w:hanging="360"/>
      </w:pPr>
      <w:rPr>
        <w:rFonts w:hint="default"/>
        <w:u w:val="none"/>
      </w:rPr>
    </w:lvl>
    <w:lvl w:ilvl="7">
      <w:start w:val="1"/>
      <w:numFmt w:val="bullet"/>
      <w:lvlText w:val="○"/>
      <w:lvlJc w:val="left"/>
      <w:pPr>
        <w:ind w:left="6336" w:hanging="360"/>
      </w:pPr>
      <w:rPr>
        <w:rFonts w:hint="default"/>
        <w:u w:val="none"/>
      </w:rPr>
    </w:lvl>
    <w:lvl w:ilvl="8">
      <w:start w:val="1"/>
      <w:numFmt w:val="bullet"/>
      <w:lvlText w:val="■"/>
      <w:lvlJc w:val="left"/>
      <w:pPr>
        <w:ind w:left="7056" w:hanging="360"/>
      </w:pPr>
      <w:rPr>
        <w:rFonts w:hint="default"/>
        <w:u w:val="none"/>
      </w:rPr>
    </w:lvl>
  </w:abstractNum>
  <w:abstractNum w:abstractNumId="95" w15:restartNumberingAfterBreak="0">
    <w:nsid w:val="7BF247F1"/>
    <w:multiLevelType w:val="hybridMultilevel"/>
    <w:tmpl w:val="39585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BFB3064"/>
    <w:multiLevelType w:val="multilevel"/>
    <w:tmpl w:val="7F4ACDEC"/>
    <w:lvl w:ilvl="0">
      <w:start w:val="1"/>
      <w:numFmt w:val="bullet"/>
      <w:lvlText w:val="●"/>
      <w:lvlJc w:val="left"/>
      <w:pPr>
        <w:ind w:left="720" w:hanging="360"/>
      </w:pPr>
      <w:rPr>
        <w:u w:val="none"/>
      </w:rPr>
    </w:lvl>
    <w:lvl w:ilvl="1">
      <w:start w:val="1"/>
      <w:numFmt w:val="bullet"/>
      <w:lvlText w:val=""/>
      <w:lvlJc w:val="left"/>
      <w:pPr>
        <w:ind w:left="648" w:hanging="288"/>
      </w:pPr>
      <w:rPr>
        <w:rFonts w:ascii="Symbol" w:hAnsi="Symbol" w:hint="default"/>
        <w:color w:val="FFAB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D836A49"/>
    <w:multiLevelType w:val="multilevel"/>
    <w:tmpl w:val="D7B01598"/>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8" w15:restartNumberingAfterBreak="0">
    <w:nsid w:val="7E7A661B"/>
    <w:multiLevelType w:val="multilevel"/>
    <w:tmpl w:val="EEA4B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F535691"/>
    <w:multiLevelType w:val="multilevel"/>
    <w:tmpl w:val="D7B01598"/>
    <w:name w:val="Yellow32222222222222"/>
    <w:lvl w:ilvl="0">
      <w:start w:val="1"/>
      <w:numFmt w:val="bullet"/>
      <w:lvlText w:val="●"/>
      <w:lvlJc w:val="left"/>
      <w:pPr>
        <w:ind w:left="648" w:hanging="288"/>
      </w:pPr>
      <w:rPr>
        <w:rFonts w:hint="default"/>
        <w:color w:val="F9B330"/>
        <w:sz w:val="15"/>
        <w:u w:val="none"/>
      </w:rPr>
    </w:lvl>
    <w:lvl w:ilvl="1">
      <w:start w:val="1"/>
      <w:numFmt w:val="bullet"/>
      <w:lvlText w:val="Õ"/>
      <w:lvlJc w:val="left"/>
      <w:pPr>
        <w:tabs>
          <w:tab w:val="num" w:pos="720"/>
        </w:tabs>
        <w:ind w:left="1008" w:hanging="288"/>
      </w:pPr>
      <w:rPr>
        <w:rFonts w:ascii="Webdings" w:hAnsi="Webdings" w:hint="default"/>
        <w:color w:val="F9B330"/>
      </w:rPr>
    </w:lvl>
    <w:lvl w:ilvl="2">
      <w:start w:val="1"/>
      <w:numFmt w:val="bullet"/>
      <w:lvlText w:val="ª"/>
      <w:lvlJc w:val="left"/>
      <w:pPr>
        <w:ind w:left="1440" w:hanging="360"/>
      </w:pPr>
      <w:rPr>
        <w:rFonts w:ascii="Wingdings" w:hAnsi="Wingdings" w:hint="default"/>
        <w:color w:val="F9B330"/>
        <w:sz w:val="13"/>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num w:numId="1" w16cid:durableId="640812984">
    <w:abstractNumId w:val="40"/>
  </w:num>
  <w:num w:numId="2" w16cid:durableId="1735203581">
    <w:abstractNumId w:val="32"/>
  </w:num>
  <w:num w:numId="3" w16cid:durableId="1397826704">
    <w:abstractNumId w:val="33"/>
  </w:num>
  <w:num w:numId="4" w16cid:durableId="1548759491">
    <w:abstractNumId w:val="68"/>
  </w:num>
  <w:num w:numId="5" w16cid:durableId="1589264658">
    <w:abstractNumId w:val="95"/>
  </w:num>
  <w:num w:numId="6" w16cid:durableId="1505362916">
    <w:abstractNumId w:val="15"/>
  </w:num>
  <w:num w:numId="7" w16cid:durableId="2076852108">
    <w:abstractNumId w:val="43"/>
  </w:num>
  <w:num w:numId="8" w16cid:durableId="250896630">
    <w:abstractNumId w:val="73"/>
  </w:num>
  <w:num w:numId="9" w16cid:durableId="394939943">
    <w:abstractNumId w:val="47"/>
  </w:num>
  <w:num w:numId="10" w16cid:durableId="235937655">
    <w:abstractNumId w:val="77"/>
  </w:num>
  <w:num w:numId="11" w16cid:durableId="173615475">
    <w:abstractNumId w:val="74"/>
  </w:num>
  <w:num w:numId="12" w16cid:durableId="23361183">
    <w:abstractNumId w:val="37"/>
  </w:num>
  <w:num w:numId="13" w16cid:durableId="261230552">
    <w:abstractNumId w:val="61"/>
  </w:num>
  <w:num w:numId="14" w16cid:durableId="1124234301">
    <w:abstractNumId w:val="18"/>
  </w:num>
  <w:num w:numId="15" w16cid:durableId="95635583">
    <w:abstractNumId w:val="25"/>
  </w:num>
  <w:num w:numId="16" w16cid:durableId="251403420">
    <w:abstractNumId w:val="62"/>
  </w:num>
  <w:num w:numId="17" w16cid:durableId="1682732098">
    <w:abstractNumId w:val="0"/>
  </w:num>
  <w:num w:numId="18" w16cid:durableId="1980332858">
    <w:abstractNumId w:val="86"/>
  </w:num>
  <w:num w:numId="19" w16cid:durableId="347101208">
    <w:abstractNumId w:val="90"/>
  </w:num>
  <w:num w:numId="20" w16cid:durableId="76483024">
    <w:abstractNumId w:val="55"/>
  </w:num>
  <w:num w:numId="21" w16cid:durableId="1447657288">
    <w:abstractNumId w:val="56"/>
  </w:num>
  <w:num w:numId="22" w16cid:durableId="1482774081">
    <w:abstractNumId w:val="1"/>
  </w:num>
  <w:num w:numId="23" w16cid:durableId="2109887183">
    <w:abstractNumId w:val="96"/>
  </w:num>
  <w:num w:numId="24" w16cid:durableId="778599694">
    <w:abstractNumId w:val="76"/>
  </w:num>
  <w:num w:numId="25" w16cid:durableId="994989847">
    <w:abstractNumId w:val="89"/>
  </w:num>
  <w:num w:numId="26" w16cid:durableId="104154155">
    <w:abstractNumId w:val="87"/>
  </w:num>
  <w:num w:numId="27" w16cid:durableId="1741977843">
    <w:abstractNumId w:val="78"/>
  </w:num>
  <w:num w:numId="28" w16cid:durableId="132910135">
    <w:abstractNumId w:val="65"/>
  </w:num>
  <w:num w:numId="29" w16cid:durableId="424111852">
    <w:abstractNumId w:val="16"/>
  </w:num>
  <w:num w:numId="30" w16cid:durableId="1506166289">
    <w:abstractNumId w:val="27"/>
  </w:num>
  <w:num w:numId="31" w16cid:durableId="669793334">
    <w:abstractNumId w:val="29"/>
  </w:num>
  <w:num w:numId="32" w16cid:durableId="1551962342">
    <w:abstractNumId w:val="82"/>
  </w:num>
  <w:num w:numId="33" w16cid:durableId="814295153">
    <w:abstractNumId w:val="35"/>
  </w:num>
  <w:num w:numId="34" w16cid:durableId="1231768284">
    <w:abstractNumId w:val="9"/>
  </w:num>
  <w:num w:numId="35" w16cid:durableId="184026559">
    <w:abstractNumId w:val="34"/>
  </w:num>
  <w:num w:numId="36" w16cid:durableId="70199191">
    <w:abstractNumId w:val="13"/>
  </w:num>
  <w:num w:numId="37" w16cid:durableId="652872460">
    <w:abstractNumId w:val="7"/>
  </w:num>
  <w:num w:numId="38" w16cid:durableId="1051687916">
    <w:abstractNumId w:val="46"/>
  </w:num>
  <w:num w:numId="39" w16cid:durableId="126243488">
    <w:abstractNumId w:val="98"/>
  </w:num>
  <w:num w:numId="40" w16cid:durableId="2138378748">
    <w:abstractNumId w:val="60"/>
  </w:num>
  <w:num w:numId="41" w16cid:durableId="1373922221">
    <w:abstractNumId w:val="72"/>
  </w:num>
  <w:num w:numId="42" w16cid:durableId="2036038744">
    <w:abstractNumId w:val="59"/>
  </w:num>
  <w:num w:numId="43" w16cid:durableId="2131245602">
    <w:abstractNumId w:val="84"/>
  </w:num>
  <w:num w:numId="44" w16cid:durableId="93988157">
    <w:abstractNumId w:val="22"/>
  </w:num>
  <w:num w:numId="45" w16cid:durableId="1400783090">
    <w:abstractNumId w:val="71"/>
  </w:num>
  <w:num w:numId="46" w16cid:durableId="98261485">
    <w:abstractNumId w:val="14"/>
  </w:num>
  <w:num w:numId="47" w16cid:durableId="2017800292">
    <w:abstractNumId w:val="20"/>
  </w:num>
  <w:num w:numId="48" w16cid:durableId="877818790">
    <w:abstractNumId w:val="5"/>
  </w:num>
  <w:num w:numId="49" w16cid:durableId="1526207209">
    <w:abstractNumId w:val="36"/>
  </w:num>
  <w:num w:numId="50" w16cid:durableId="37705308">
    <w:abstractNumId w:val="49"/>
  </w:num>
  <w:num w:numId="51" w16cid:durableId="575867186">
    <w:abstractNumId w:val="99"/>
  </w:num>
  <w:num w:numId="52" w16cid:durableId="1885557254">
    <w:abstractNumId w:val="53"/>
  </w:num>
  <w:num w:numId="53" w16cid:durableId="1422021963">
    <w:abstractNumId w:val="31"/>
  </w:num>
  <w:num w:numId="54" w16cid:durableId="1213496458">
    <w:abstractNumId w:val="21"/>
  </w:num>
  <w:num w:numId="55" w16cid:durableId="889921175">
    <w:abstractNumId w:val="26"/>
  </w:num>
  <w:num w:numId="56" w16cid:durableId="602494641">
    <w:abstractNumId w:val="64"/>
  </w:num>
  <w:num w:numId="57" w16cid:durableId="1574389158">
    <w:abstractNumId w:val="51"/>
  </w:num>
  <w:num w:numId="58" w16cid:durableId="1104881107">
    <w:abstractNumId w:val="50"/>
  </w:num>
  <w:num w:numId="59" w16cid:durableId="1711299850">
    <w:abstractNumId w:val="23"/>
  </w:num>
  <w:num w:numId="60" w16cid:durableId="211382352">
    <w:abstractNumId w:val="91"/>
  </w:num>
  <w:num w:numId="61" w16cid:durableId="529225334">
    <w:abstractNumId w:val="42"/>
  </w:num>
  <w:num w:numId="62" w16cid:durableId="160974732">
    <w:abstractNumId w:val="10"/>
  </w:num>
  <w:num w:numId="63" w16cid:durableId="1792047017">
    <w:abstractNumId w:val="69"/>
  </w:num>
  <w:num w:numId="64" w16cid:durableId="1222252084">
    <w:abstractNumId w:val="80"/>
  </w:num>
  <w:num w:numId="65" w16cid:durableId="164830843">
    <w:abstractNumId w:val="93"/>
  </w:num>
  <w:num w:numId="66" w16cid:durableId="470246219">
    <w:abstractNumId w:val="19"/>
  </w:num>
  <w:num w:numId="67" w16cid:durableId="699478256">
    <w:abstractNumId w:val="75"/>
  </w:num>
  <w:num w:numId="68" w16cid:durableId="1004474678">
    <w:abstractNumId w:val="28"/>
  </w:num>
  <w:num w:numId="69" w16cid:durableId="1466073066">
    <w:abstractNumId w:val="94"/>
  </w:num>
  <w:num w:numId="70" w16cid:durableId="1134635852">
    <w:abstractNumId w:val="45"/>
  </w:num>
  <w:num w:numId="71" w16cid:durableId="1661618512">
    <w:abstractNumId w:val="54"/>
  </w:num>
  <w:num w:numId="72" w16cid:durableId="531916339">
    <w:abstractNumId w:val="6"/>
  </w:num>
  <w:num w:numId="73" w16cid:durableId="1159733876">
    <w:abstractNumId w:val="83"/>
  </w:num>
  <w:num w:numId="74" w16cid:durableId="1422608828">
    <w:abstractNumId w:val="44"/>
  </w:num>
  <w:num w:numId="75" w16cid:durableId="2144343867">
    <w:abstractNumId w:val="4"/>
  </w:num>
  <w:num w:numId="76" w16cid:durableId="530147029">
    <w:abstractNumId w:val="92"/>
  </w:num>
  <w:num w:numId="77" w16cid:durableId="704057577">
    <w:abstractNumId w:val="11"/>
  </w:num>
  <w:num w:numId="78" w16cid:durableId="752242652">
    <w:abstractNumId w:val="30"/>
  </w:num>
  <w:num w:numId="79" w16cid:durableId="236718001">
    <w:abstractNumId w:val="57"/>
  </w:num>
  <w:num w:numId="80" w16cid:durableId="617179335">
    <w:abstractNumId w:val="79"/>
  </w:num>
  <w:num w:numId="81" w16cid:durableId="1574315050">
    <w:abstractNumId w:val="2"/>
  </w:num>
  <w:num w:numId="82" w16cid:durableId="1691682279">
    <w:abstractNumId w:val="3"/>
  </w:num>
  <w:num w:numId="83" w16cid:durableId="561409519">
    <w:abstractNumId w:val="85"/>
  </w:num>
  <w:num w:numId="84" w16cid:durableId="1122649658">
    <w:abstractNumId w:val="12"/>
  </w:num>
  <w:num w:numId="85" w16cid:durableId="1390377306">
    <w:abstractNumId w:val="58"/>
  </w:num>
  <w:num w:numId="86" w16cid:durableId="2070614263">
    <w:abstractNumId w:val="24"/>
  </w:num>
  <w:num w:numId="87" w16cid:durableId="1951694534">
    <w:abstractNumId w:val="63"/>
  </w:num>
  <w:num w:numId="88" w16cid:durableId="1780758823">
    <w:abstractNumId w:val="70"/>
  </w:num>
  <w:num w:numId="89" w16cid:durableId="1373185945">
    <w:abstractNumId w:val="66"/>
  </w:num>
  <w:num w:numId="90" w16cid:durableId="1766727378">
    <w:abstractNumId w:val="8"/>
  </w:num>
  <w:num w:numId="91" w16cid:durableId="400175339">
    <w:abstractNumId w:val="88"/>
  </w:num>
  <w:num w:numId="92" w16cid:durableId="976032096">
    <w:abstractNumId w:val="48"/>
  </w:num>
  <w:num w:numId="93" w16cid:durableId="246888990">
    <w:abstractNumId w:val="67"/>
  </w:num>
  <w:num w:numId="94" w16cid:durableId="378481178">
    <w:abstractNumId w:val="41"/>
  </w:num>
  <w:num w:numId="95" w16cid:durableId="1329599676">
    <w:abstractNumId w:val="39"/>
  </w:num>
  <w:num w:numId="96" w16cid:durableId="2111661123">
    <w:abstractNumId w:val="52"/>
  </w:num>
  <w:num w:numId="97" w16cid:durableId="957298001">
    <w:abstractNumId w:val="38"/>
  </w:num>
  <w:num w:numId="98" w16cid:durableId="1177186865">
    <w:abstractNumId w:val="17"/>
  </w:num>
  <w:num w:numId="99" w16cid:durableId="1844659714">
    <w:abstractNumId w:val="97"/>
  </w:num>
  <w:num w:numId="100" w16cid:durableId="227571232">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A3"/>
    <w:rsid w:val="00004FC1"/>
    <w:rsid w:val="00034AA2"/>
    <w:rsid w:val="000633D1"/>
    <w:rsid w:val="0007266C"/>
    <w:rsid w:val="00072BC3"/>
    <w:rsid w:val="00097BC9"/>
    <w:rsid w:val="000C2315"/>
    <w:rsid w:val="000C69D2"/>
    <w:rsid w:val="000E5482"/>
    <w:rsid w:val="001048D2"/>
    <w:rsid w:val="00121680"/>
    <w:rsid w:val="00135B05"/>
    <w:rsid w:val="001453C5"/>
    <w:rsid w:val="00155D3C"/>
    <w:rsid w:val="001753FD"/>
    <w:rsid w:val="001756D9"/>
    <w:rsid w:val="001825C6"/>
    <w:rsid w:val="001867F8"/>
    <w:rsid w:val="001A16EA"/>
    <w:rsid w:val="001A4202"/>
    <w:rsid w:val="001B005D"/>
    <w:rsid w:val="001C019F"/>
    <w:rsid w:val="001C0EEE"/>
    <w:rsid w:val="001C2617"/>
    <w:rsid w:val="001D2D4A"/>
    <w:rsid w:val="001D4927"/>
    <w:rsid w:val="001D6A97"/>
    <w:rsid w:val="001D7F68"/>
    <w:rsid w:val="001E79F3"/>
    <w:rsid w:val="00201128"/>
    <w:rsid w:val="00205EDF"/>
    <w:rsid w:val="0021317B"/>
    <w:rsid w:val="0021344D"/>
    <w:rsid w:val="00213BF0"/>
    <w:rsid w:val="00230856"/>
    <w:rsid w:val="002344C8"/>
    <w:rsid w:val="0025147B"/>
    <w:rsid w:val="002534DB"/>
    <w:rsid w:val="002565A5"/>
    <w:rsid w:val="00261119"/>
    <w:rsid w:val="0026778A"/>
    <w:rsid w:val="0027081F"/>
    <w:rsid w:val="0027231E"/>
    <w:rsid w:val="002A05D3"/>
    <w:rsid w:val="002D473F"/>
    <w:rsid w:val="002E1AC4"/>
    <w:rsid w:val="002E2CA7"/>
    <w:rsid w:val="002F68AA"/>
    <w:rsid w:val="00300788"/>
    <w:rsid w:val="00314A7A"/>
    <w:rsid w:val="00332EC1"/>
    <w:rsid w:val="00346194"/>
    <w:rsid w:val="0035193C"/>
    <w:rsid w:val="0035204B"/>
    <w:rsid w:val="003708C1"/>
    <w:rsid w:val="00371479"/>
    <w:rsid w:val="00374064"/>
    <w:rsid w:val="00377F84"/>
    <w:rsid w:val="003A5D83"/>
    <w:rsid w:val="003C32D8"/>
    <w:rsid w:val="00410390"/>
    <w:rsid w:val="00423211"/>
    <w:rsid w:val="00427208"/>
    <w:rsid w:val="0044389F"/>
    <w:rsid w:val="00445E6C"/>
    <w:rsid w:val="00450586"/>
    <w:rsid w:val="004645CA"/>
    <w:rsid w:val="00474BD5"/>
    <w:rsid w:val="004823F8"/>
    <w:rsid w:val="004935BF"/>
    <w:rsid w:val="004A6970"/>
    <w:rsid w:val="004B2D60"/>
    <w:rsid w:val="004C0079"/>
    <w:rsid w:val="004C7653"/>
    <w:rsid w:val="004E4FE0"/>
    <w:rsid w:val="004F47B0"/>
    <w:rsid w:val="00506AD2"/>
    <w:rsid w:val="005348B5"/>
    <w:rsid w:val="00537C81"/>
    <w:rsid w:val="00537F71"/>
    <w:rsid w:val="00552E3F"/>
    <w:rsid w:val="0055511C"/>
    <w:rsid w:val="00555FE8"/>
    <w:rsid w:val="00562DEB"/>
    <w:rsid w:val="00563982"/>
    <w:rsid w:val="00564778"/>
    <w:rsid w:val="00567E91"/>
    <w:rsid w:val="00587B98"/>
    <w:rsid w:val="005A0190"/>
    <w:rsid w:val="005A6546"/>
    <w:rsid w:val="005D58C0"/>
    <w:rsid w:val="005D7CE6"/>
    <w:rsid w:val="005E0988"/>
    <w:rsid w:val="005F2840"/>
    <w:rsid w:val="00610D29"/>
    <w:rsid w:val="0062293D"/>
    <w:rsid w:val="00626356"/>
    <w:rsid w:val="00652DCF"/>
    <w:rsid w:val="006637E0"/>
    <w:rsid w:val="00682D15"/>
    <w:rsid w:val="0069194E"/>
    <w:rsid w:val="006C7271"/>
    <w:rsid w:val="006E01F5"/>
    <w:rsid w:val="006E32BD"/>
    <w:rsid w:val="00704B1F"/>
    <w:rsid w:val="0071391C"/>
    <w:rsid w:val="00716982"/>
    <w:rsid w:val="0077630E"/>
    <w:rsid w:val="00786713"/>
    <w:rsid w:val="00834B89"/>
    <w:rsid w:val="00840830"/>
    <w:rsid w:val="00847FB8"/>
    <w:rsid w:val="00853AEF"/>
    <w:rsid w:val="008605CE"/>
    <w:rsid w:val="008710FE"/>
    <w:rsid w:val="00882549"/>
    <w:rsid w:val="008F4155"/>
    <w:rsid w:val="008F45C6"/>
    <w:rsid w:val="0091012A"/>
    <w:rsid w:val="00930801"/>
    <w:rsid w:val="009330CF"/>
    <w:rsid w:val="00933C4A"/>
    <w:rsid w:val="00933C58"/>
    <w:rsid w:val="0095179B"/>
    <w:rsid w:val="009520A7"/>
    <w:rsid w:val="00955E53"/>
    <w:rsid w:val="00980166"/>
    <w:rsid w:val="00981E2B"/>
    <w:rsid w:val="00984880"/>
    <w:rsid w:val="00986C49"/>
    <w:rsid w:val="009A0D14"/>
    <w:rsid w:val="009D11C3"/>
    <w:rsid w:val="009D2A47"/>
    <w:rsid w:val="00A005D8"/>
    <w:rsid w:val="00A02AC5"/>
    <w:rsid w:val="00A0711A"/>
    <w:rsid w:val="00A47AED"/>
    <w:rsid w:val="00A71947"/>
    <w:rsid w:val="00A87CE9"/>
    <w:rsid w:val="00AA27BA"/>
    <w:rsid w:val="00AB7B8D"/>
    <w:rsid w:val="00AC50E6"/>
    <w:rsid w:val="00AF3387"/>
    <w:rsid w:val="00B0392F"/>
    <w:rsid w:val="00B11B0F"/>
    <w:rsid w:val="00B128F8"/>
    <w:rsid w:val="00B23BD5"/>
    <w:rsid w:val="00B24FC7"/>
    <w:rsid w:val="00B37E44"/>
    <w:rsid w:val="00B57AED"/>
    <w:rsid w:val="00B71332"/>
    <w:rsid w:val="00B84EC1"/>
    <w:rsid w:val="00B94830"/>
    <w:rsid w:val="00BA2606"/>
    <w:rsid w:val="00BB1461"/>
    <w:rsid w:val="00BB6FFE"/>
    <w:rsid w:val="00BE742E"/>
    <w:rsid w:val="00C21192"/>
    <w:rsid w:val="00C4364F"/>
    <w:rsid w:val="00C46896"/>
    <w:rsid w:val="00C51781"/>
    <w:rsid w:val="00C65ABE"/>
    <w:rsid w:val="00C92A33"/>
    <w:rsid w:val="00CB5C27"/>
    <w:rsid w:val="00CC2A4D"/>
    <w:rsid w:val="00D03BD2"/>
    <w:rsid w:val="00D12282"/>
    <w:rsid w:val="00D22292"/>
    <w:rsid w:val="00D52B1E"/>
    <w:rsid w:val="00D72DFC"/>
    <w:rsid w:val="00D86FAA"/>
    <w:rsid w:val="00D93559"/>
    <w:rsid w:val="00DA39E8"/>
    <w:rsid w:val="00DB62E3"/>
    <w:rsid w:val="00DC418D"/>
    <w:rsid w:val="00DC6D1A"/>
    <w:rsid w:val="00DC7717"/>
    <w:rsid w:val="00DD2097"/>
    <w:rsid w:val="00DE10BC"/>
    <w:rsid w:val="00DF0E1B"/>
    <w:rsid w:val="00E17942"/>
    <w:rsid w:val="00E555AE"/>
    <w:rsid w:val="00E647F8"/>
    <w:rsid w:val="00E96ACC"/>
    <w:rsid w:val="00E97807"/>
    <w:rsid w:val="00E978DC"/>
    <w:rsid w:val="00EB132C"/>
    <w:rsid w:val="00EB1AB2"/>
    <w:rsid w:val="00EB52F0"/>
    <w:rsid w:val="00F00409"/>
    <w:rsid w:val="00F824A3"/>
    <w:rsid w:val="00FA5FE6"/>
    <w:rsid w:val="00FB5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4BC4"/>
  <w15:chartTrackingRefBased/>
  <w15:docId w15:val="{0745F080-E2FB-784F-B6AB-D2033808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B5"/>
    <w:pPr>
      <w:spacing w:after="240" w:line="276" w:lineRule="auto"/>
    </w:pPr>
    <w:rPr>
      <w:rFonts w:ascii="IBM Plex Sans" w:eastAsia="Arial" w:hAnsi="IBM Plex Sans" w:cs="Arial"/>
      <w:kern w:val="0"/>
      <w:sz w:val="22"/>
      <w:lang w:val="en"/>
      <w14:ligatures w14:val="none"/>
    </w:rPr>
  </w:style>
  <w:style w:type="paragraph" w:styleId="Heading1">
    <w:name w:val="heading 1"/>
    <w:next w:val="Normal"/>
    <w:link w:val="Heading1Char"/>
    <w:uiPriority w:val="9"/>
    <w:qFormat/>
    <w:rsid w:val="005A0190"/>
    <w:pPr>
      <w:keepNext/>
      <w:keepLines/>
      <w:spacing w:before="240" w:after="360" w:line="460" w:lineRule="exact"/>
      <w:outlineLvl w:val="0"/>
    </w:pPr>
    <w:rPr>
      <w:rFonts w:ascii="IBM Plex Sans" w:eastAsiaTheme="majorEastAsia" w:hAnsi="IBM Plex Sans" w:cs="Times New Roman (Headings CS)"/>
      <w:b/>
      <w:sz w:val="44"/>
      <w:szCs w:val="40"/>
    </w:rPr>
  </w:style>
  <w:style w:type="paragraph" w:styleId="Heading2">
    <w:name w:val="heading 2"/>
    <w:next w:val="Normal"/>
    <w:link w:val="Heading2Char"/>
    <w:uiPriority w:val="9"/>
    <w:unhideWhenUsed/>
    <w:qFormat/>
    <w:rsid w:val="00930801"/>
    <w:pPr>
      <w:keepNext/>
      <w:keepLines/>
      <w:spacing w:before="360" w:after="120"/>
      <w:outlineLvl w:val="1"/>
    </w:pPr>
    <w:rPr>
      <w:rFonts w:ascii="IBM Plex Sans Medium" w:eastAsiaTheme="majorEastAsia" w:hAnsi="IBM Plex Sans Medium" w:cs="Times New Roman (Headings CS)"/>
      <w:color w:val="595959" w:themeColor="text1" w:themeTint="A6"/>
      <w:spacing w:val="6"/>
      <w:kern w:val="0"/>
      <w:sz w:val="28"/>
      <w:szCs w:val="32"/>
      <w:lang w:val="en"/>
      <w14:ligatures w14:val="none"/>
    </w:rPr>
  </w:style>
  <w:style w:type="paragraph" w:styleId="Heading3">
    <w:name w:val="heading 3"/>
    <w:next w:val="Normal"/>
    <w:link w:val="Heading3Char"/>
    <w:uiPriority w:val="9"/>
    <w:unhideWhenUsed/>
    <w:qFormat/>
    <w:rsid w:val="00564778"/>
    <w:pPr>
      <w:spacing w:before="240" w:after="120"/>
      <w:outlineLvl w:val="2"/>
    </w:pPr>
    <w:rPr>
      <w:rFonts w:ascii="IBM Plex Sans SemiBold" w:eastAsiaTheme="majorEastAsia" w:hAnsi="IBM Plex Sans SemiBold" w:cs="Times New Roman (Headings CS)"/>
      <w:b/>
      <w:i/>
      <w:spacing w:val="10"/>
      <w:kern w:val="0"/>
      <w:szCs w:val="32"/>
      <w:lang w:val="en"/>
      <w14:ligatures w14:val="none"/>
    </w:rPr>
  </w:style>
  <w:style w:type="paragraph" w:styleId="Heading4">
    <w:name w:val="heading 4"/>
    <w:next w:val="Normal"/>
    <w:link w:val="Heading4Char"/>
    <w:uiPriority w:val="9"/>
    <w:unhideWhenUsed/>
    <w:qFormat/>
    <w:rsid w:val="00564778"/>
    <w:pPr>
      <w:spacing w:before="240" w:after="120"/>
      <w:outlineLvl w:val="3"/>
    </w:pPr>
    <w:rPr>
      <w:rFonts w:ascii="IBM Plex Sans" w:eastAsia="Arial" w:hAnsi="IBM Plex Sans" w:cs="Arial"/>
      <w:b/>
      <w:bCs/>
      <w:caps/>
      <w:spacing w:val="4"/>
      <w:kern w:val="0"/>
      <w:sz w:val="20"/>
      <w:lang w:val="en"/>
      <w14:ligatures w14:val="none"/>
    </w:rPr>
  </w:style>
  <w:style w:type="paragraph" w:styleId="Heading5">
    <w:name w:val="heading 5"/>
    <w:next w:val="Normal"/>
    <w:link w:val="Heading5Char"/>
    <w:uiPriority w:val="9"/>
    <w:unhideWhenUsed/>
    <w:qFormat/>
    <w:rsid w:val="00D72DFC"/>
    <w:pPr>
      <w:keepNext/>
      <w:keepLines/>
      <w:spacing w:line="240" w:lineRule="exact"/>
      <w:contextualSpacing/>
      <w:outlineLvl w:val="4"/>
    </w:pPr>
    <w:rPr>
      <w:rFonts w:ascii="IBM Plex Sans SemiBold" w:eastAsiaTheme="majorEastAsia" w:hAnsi="IBM Plex Sans SemiBold" w:cs="Times New Roman (Headings CS)"/>
      <w:b/>
      <w:kern w:val="0"/>
      <w:sz w:val="22"/>
      <w:lang w:val="en"/>
      <w14:ligatures w14:val="none"/>
    </w:rPr>
  </w:style>
  <w:style w:type="paragraph" w:styleId="Heading6">
    <w:name w:val="heading 6"/>
    <w:next w:val="Normal"/>
    <w:link w:val="Heading6Char"/>
    <w:uiPriority w:val="9"/>
    <w:unhideWhenUsed/>
    <w:qFormat/>
    <w:rsid w:val="00377F84"/>
    <w:pPr>
      <w:outlineLvl w:val="5"/>
    </w:pPr>
    <w:rPr>
      <w:rFonts w:ascii="IBM Plex Sans SemiBold" w:eastAsia="Arial" w:hAnsi="IBM Plex Sans SemiBold" w:cs="Arial"/>
      <w:b/>
      <w:kern w:val="0"/>
      <w:sz w:val="20"/>
      <w:lang w:val="en"/>
      <w14:ligatures w14:val="none"/>
    </w:rPr>
  </w:style>
  <w:style w:type="paragraph" w:styleId="Heading7">
    <w:name w:val="heading 7"/>
    <w:basedOn w:val="Normal"/>
    <w:next w:val="Normal"/>
    <w:link w:val="Heading7Char"/>
    <w:uiPriority w:val="9"/>
    <w:unhideWhenUsed/>
    <w:qFormat/>
    <w:rsid w:val="004E4FE0"/>
    <w:pPr>
      <w:keepNext/>
      <w:keepLines/>
      <w:spacing w:before="40"/>
      <w:outlineLvl w:val="6"/>
    </w:pPr>
    <w:rPr>
      <w:rFonts w:ascii="IBM Plex Sans Light" w:hAnsi="IBM Plex Sans Light" w:cstheme="majorBidi"/>
      <w:color w:val="404040" w:themeColor="text1" w:themeTint="BF"/>
    </w:rPr>
  </w:style>
  <w:style w:type="paragraph" w:styleId="Heading8">
    <w:name w:val="heading 8"/>
    <w:basedOn w:val="Normal"/>
    <w:next w:val="Normal"/>
    <w:link w:val="Heading8Char"/>
    <w:uiPriority w:val="9"/>
    <w:unhideWhenUsed/>
    <w:qFormat/>
    <w:rsid w:val="004E4FE0"/>
    <w:pPr>
      <w:keepNext/>
      <w:keepLines/>
      <w:spacing w:line="240" w:lineRule="auto"/>
      <w:outlineLvl w:val="7"/>
    </w:pPr>
    <w:rPr>
      <w:rFonts w:eastAsiaTheme="majorEastAsia" w:cs="Times New Roman (Headings CS)"/>
      <w:i/>
      <w:iCs/>
      <w:color w:val="272727" w:themeColor="text1" w:themeTint="D8"/>
      <w:spacing w:val="4"/>
      <w:sz w:val="20"/>
    </w:rPr>
  </w:style>
  <w:style w:type="paragraph" w:styleId="Heading9">
    <w:name w:val="heading 9"/>
    <w:basedOn w:val="Normal"/>
    <w:next w:val="Normal"/>
    <w:link w:val="Heading9Char"/>
    <w:uiPriority w:val="9"/>
    <w:semiHidden/>
    <w:unhideWhenUsed/>
    <w:qFormat/>
    <w:rsid w:val="00F824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190"/>
    <w:rPr>
      <w:rFonts w:ascii="IBM Plex Sans" w:eastAsiaTheme="majorEastAsia" w:hAnsi="IBM Plex Sans" w:cs="Times New Roman (Headings CS)"/>
      <w:b/>
      <w:sz w:val="44"/>
      <w:szCs w:val="40"/>
    </w:rPr>
  </w:style>
  <w:style w:type="character" w:styleId="Emphasis">
    <w:name w:val="Emphasis"/>
    <w:basedOn w:val="DefaultParagraphFont"/>
    <w:uiPriority w:val="20"/>
    <w:qFormat/>
    <w:rsid w:val="004C0079"/>
    <w:rPr>
      <w:rFonts w:ascii="IBM Plex Sans Medium" w:hAnsi="IBM Plex Sans Medium"/>
      <w:b w:val="0"/>
      <w:i w:val="0"/>
      <w:iCs/>
      <w:sz w:val="20"/>
    </w:rPr>
  </w:style>
  <w:style w:type="character" w:styleId="SubtleEmphasis">
    <w:name w:val="Subtle Emphasis"/>
    <w:basedOn w:val="DefaultParagraphFont"/>
    <w:uiPriority w:val="19"/>
    <w:qFormat/>
    <w:rsid w:val="00A02AC5"/>
    <w:rPr>
      <w:rFonts w:ascii="IBM Plex Sans" w:hAnsi="IBM Plex Sans"/>
      <w:b w:val="0"/>
      <w:i/>
      <w:iCs/>
      <w:color w:val="404040" w:themeColor="text1" w:themeTint="BF"/>
      <w:sz w:val="20"/>
    </w:rPr>
  </w:style>
  <w:style w:type="table" w:styleId="TableGrid">
    <w:name w:val="Table Grid"/>
    <w:basedOn w:val="TableNormal"/>
    <w:uiPriority w:val="39"/>
    <w:rsid w:val="00981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856"/>
    <w:pPr>
      <w:tabs>
        <w:tab w:val="center" w:pos="4680"/>
        <w:tab w:val="right" w:pos="9360"/>
      </w:tabs>
      <w:spacing w:line="240" w:lineRule="auto"/>
    </w:pPr>
  </w:style>
  <w:style w:type="character" w:customStyle="1" w:styleId="Heading3Char">
    <w:name w:val="Heading 3 Char"/>
    <w:basedOn w:val="DefaultParagraphFont"/>
    <w:link w:val="Heading3"/>
    <w:uiPriority w:val="9"/>
    <w:rsid w:val="00564778"/>
    <w:rPr>
      <w:rFonts w:ascii="IBM Plex Sans SemiBold" w:eastAsiaTheme="majorEastAsia" w:hAnsi="IBM Plex Sans SemiBold" w:cs="Times New Roman (Headings CS)"/>
      <w:b/>
      <w:i/>
      <w:spacing w:val="10"/>
      <w:kern w:val="0"/>
      <w:szCs w:val="32"/>
      <w:lang w:val="en"/>
      <w14:ligatures w14:val="none"/>
    </w:rPr>
  </w:style>
  <w:style w:type="character" w:customStyle="1" w:styleId="HeaderChar">
    <w:name w:val="Header Char"/>
    <w:basedOn w:val="DefaultParagraphFont"/>
    <w:link w:val="Header"/>
    <w:uiPriority w:val="99"/>
    <w:rsid w:val="00230856"/>
    <w:rPr>
      <w:rFonts w:ascii="IBM Plex Sans" w:eastAsia="Arial" w:hAnsi="IBM Plex Sans" w:cs="Arial"/>
      <w:kern w:val="0"/>
      <w:lang w:val="en"/>
      <w14:ligatures w14:val="none"/>
    </w:rPr>
  </w:style>
  <w:style w:type="character" w:customStyle="1" w:styleId="Heading2Char">
    <w:name w:val="Heading 2 Char"/>
    <w:basedOn w:val="DefaultParagraphFont"/>
    <w:link w:val="Heading2"/>
    <w:uiPriority w:val="9"/>
    <w:rsid w:val="00930801"/>
    <w:rPr>
      <w:rFonts w:ascii="IBM Plex Sans Medium" w:eastAsiaTheme="majorEastAsia" w:hAnsi="IBM Plex Sans Medium" w:cs="Times New Roman (Headings CS)"/>
      <w:color w:val="595959" w:themeColor="text1" w:themeTint="A6"/>
      <w:spacing w:val="6"/>
      <w:kern w:val="0"/>
      <w:sz w:val="28"/>
      <w:szCs w:val="32"/>
      <w:lang w:val="en"/>
      <w14:ligatures w14:val="none"/>
    </w:rPr>
  </w:style>
  <w:style w:type="character" w:customStyle="1" w:styleId="Heading4Char">
    <w:name w:val="Heading 4 Char"/>
    <w:basedOn w:val="DefaultParagraphFont"/>
    <w:link w:val="Heading4"/>
    <w:uiPriority w:val="9"/>
    <w:rsid w:val="00564778"/>
    <w:rPr>
      <w:rFonts w:ascii="IBM Plex Sans" w:eastAsia="Arial" w:hAnsi="IBM Plex Sans" w:cs="Arial"/>
      <w:b/>
      <w:bCs/>
      <w:caps/>
      <w:spacing w:val="4"/>
      <w:kern w:val="0"/>
      <w:sz w:val="20"/>
      <w:lang w:val="en"/>
      <w14:ligatures w14:val="none"/>
    </w:rPr>
  </w:style>
  <w:style w:type="character" w:customStyle="1" w:styleId="Heading5Char">
    <w:name w:val="Heading 5 Char"/>
    <w:basedOn w:val="DefaultParagraphFont"/>
    <w:link w:val="Heading5"/>
    <w:uiPriority w:val="9"/>
    <w:rsid w:val="00D72DFC"/>
    <w:rPr>
      <w:rFonts w:ascii="IBM Plex Sans SemiBold" w:eastAsiaTheme="majorEastAsia" w:hAnsi="IBM Plex Sans SemiBold" w:cs="Times New Roman (Headings CS)"/>
      <w:b/>
      <w:kern w:val="0"/>
      <w:sz w:val="22"/>
      <w:lang w:val="en"/>
      <w14:ligatures w14:val="none"/>
    </w:rPr>
  </w:style>
  <w:style w:type="character" w:customStyle="1" w:styleId="Heading6Char">
    <w:name w:val="Heading 6 Char"/>
    <w:basedOn w:val="DefaultParagraphFont"/>
    <w:link w:val="Heading6"/>
    <w:uiPriority w:val="9"/>
    <w:rsid w:val="00377F84"/>
    <w:rPr>
      <w:rFonts w:ascii="IBM Plex Sans SemiBold" w:eastAsia="Arial" w:hAnsi="IBM Plex Sans SemiBold" w:cs="Arial"/>
      <w:b/>
      <w:kern w:val="0"/>
      <w:sz w:val="20"/>
      <w:lang w:val="en"/>
      <w14:ligatures w14:val="none"/>
    </w:rPr>
  </w:style>
  <w:style w:type="character" w:customStyle="1" w:styleId="Heading7Char">
    <w:name w:val="Heading 7 Char"/>
    <w:basedOn w:val="DefaultParagraphFont"/>
    <w:link w:val="Heading7"/>
    <w:uiPriority w:val="9"/>
    <w:rsid w:val="004E4FE0"/>
    <w:rPr>
      <w:rFonts w:ascii="IBM Plex Sans Light" w:eastAsia="Arial" w:hAnsi="IBM Plex Sans Light" w:cstheme="majorBidi"/>
      <w:color w:val="404040" w:themeColor="text1" w:themeTint="BF"/>
      <w:kern w:val="0"/>
      <w:lang w:val="en"/>
      <w14:ligatures w14:val="none"/>
    </w:rPr>
  </w:style>
  <w:style w:type="character" w:customStyle="1" w:styleId="Heading8Char">
    <w:name w:val="Heading 8 Char"/>
    <w:basedOn w:val="DefaultParagraphFont"/>
    <w:link w:val="Heading8"/>
    <w:uiPriority w:val="9"/>
    <w:rsid w:val="004E4FE0"/>
    <w:rPr>
      <w:rFonts w:ascii="IBM Plex Sans" w:eastAsiaTheme="majorEastAsia" w:hAnsi="IBM Plex Sans" w:cs="Times New Roman (Headings CS)"/>
      <w:i/>
      <w:iCs/>
      <w:color w:val="272727" w:themeColor="text1" w:themeTint="D8"/>
      <w:spacing w:val="4"/>
      <w:kern w:val="0"/>
      <w:sz w:val="20"/>
      <w:lang w:val="en"/>
      <w14:ligatures w14:val="none"/>
    </w:rPr>
  </w:style>
  <w:style w:type="character" w:customStyle="1" w:styleId="Heading9Char">
    <w:name w:val="Heading 9 Char"/>
    <w:basedOn w:val="DefaultParagraphFont"/>
    <w:link w:val="Heading9"/>
    <w:uiPriority w:val="9"/>
    <w:semiHidden/>
    <w:rsid w:val="00F824A3"/>
    <w:rPr>
      <w:rFonts w:eastAsiaTheme="majorEastAsia" w:cstheme="majorBidi"/>
      <w:color w:val="272727" w:themeColor="text1" w:themeTint="D8"/>
    </w:rPr>
  </w:style>
  <w:style w:type="paragraph" w:styleId="Footer">
    <w:name w:val="footer"/>
    <w:basedOn w:val="Normal"/>
    <w:link w:val="FooterChar"/>
    <w:uiPriority w:val="99"/>
    <w:unhideWhenUsed/>
    <w:rsid w:val="00230856"/>
    <w:pPr>
      <w:tabs>
        <w:tab w:val="center" w:pos="4680"/>
        <w:tab w:val="right" w:pos="9360"/>
      </w:tabs>
      <w:spacing w:line="240" w:lineRule="auto"/>
    </w:pPr>
  </w:style>
  <w:style w:type="character" w:customStyle="1" w:styleId="FooterChar">
    <w:name w:val="Footer Char"/>
    <w:basedOn w:val="DefaultParagraphFont"/>
    <w:link w:val="Footer"/>
    <w:uiPriority w:val="99"/>
    <w:rsid w:val="00230856"/>
    <w:rPr>
      <w:rFonts w:ascii="IBM Plex Sans" w:eastAsia="Arial" w:hAnsi="IBM Plex Sans" w:cs="Arial"/>
      <w:kern w:val="0"/>
      <w:lang w:val="en"/>
      <w14:ligatures w14:val="none"/>
    </w:rPr>
  </w:style>
  <w:style w:type="paragraph" w:styleId="Quote">
    <w:name w:val="Quote"/>
    <w:basedOn w:val="Normal"/>
    <w:next w:val="Normal"/>
    <w:link w:val="QuoteChar"/>
    <w:uiPriority w:val="29"/>
    <w:qFormat/>
    <w:rsid w:val="00F824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24A3"/>
    <w:rPr>
      <w:i/>
      <w:iCs/>
      <w:color w:val="404040" w:themeColor="text1" w:themeTint="BF"/>
    </w:rPr>
  </w:style>
  <w:style w:type="paragraph" w:styleId="ListParagraph">
    <w:name w:val="List Paragraph"/>
    <w:basedOn w:val="Normal"/>
    <w:uiPriority w:val="34"/>
    <w:qFormat/>
    <w:rsid w:val="00FB5AC7"/>
    <w:pPr>
      <w:spacing w:before="120"/>
      <w:ind w:left="720"/>
      <w:contextualSpacing/>
    </w:pPr>
  </w:style>
  <w:style w:type="paragraph" w:styleId="IntenseQuote">
    <w:name w:val="Intense Quote"/>
    <w:basedOn w:val="Normal"/>
    <w:next w:val="Normal"/>
    <w:link w:val="IntenseQuoteChar"/>
    <w:uiPriority w:val="30"/>
    <w:qFormat/>
    <w:rsid w:val="00F824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24A3"/>
    <w:rPr>
      <w:i/>
      <w:iCs/>
      <w:color w:val="0F4761" w:themeColor="accent1" w:themeShade="BF"/>
    </w:rPr>
  </w:style>
  <w:style w:type="character" w:styleId="IntenseReference">
    <w:name w:val="Intense Reference"/>
    <w:basedOn w:val="DefaultParagraphFont"/>
    <w:uiPriority w:val="32"/>
    <w:qFormat/>
    <w:rsid w:val="00F824A3"/>
    <w:rPr>
      <w:b/>
      <w:bCs/>
      <w:smallCaps/>
      <w:color w:val="0F4761" w:themeColor="accent1" w:themeShade="BF"/>
      <w:spacing w:val="5"/>
    </w:rPr>
  </w:style>
  <w:style w:type="paragraph" w:styleId="NoSpacing">
    <w:name w:val="No Spacing"/>
    <w:uiPriority w:val="1"/>
    <w:qFormat/>
    <w:rsid w:val="006637E0"/>
    <w:rPr>
      <w:rFonts w:ascii="IBM Plex Sans" w:eastAsia="Arial" w:hAnsi="IBM Plex Sans" w:cs="Arial"/>
      <w:kern w:val="0"/>
      <w:lang w:val="en"/>
      <w14:ligatures w14:val="none"/>
    </w:rPr>
  </w:style>
  <w:style w:type="character" w:styleId="CommentReference">
    <w:name w:val="annotation reference"/>
    <w:basedOn w:val="DefaultParagraphFont"/>
    <w:uiPriority w:val="99"/>
    <w:semiHidden/>
    <w:unhideWhenUsed/>
    <w:rsid w:val="00AB7B8D"/>
    <w:rPr>
      <w:sz w:val="16"/>
      <w:szCs w:val="16"/>
    </w:rPr>
  </w:style>
  <w:style w:type="paragraph" w:styleId="CommentText">
    <w:name w:val="annotation text"/>
    <w:basedOn w:val="Normal"/>
    <w:link w:val="CommentTextChar"/>
    <w:uiPriority w:val="99"/>
    <w:semiHidden/>
    <w:unhideWhenUsed/>
    <w:rsid w:val="00AB7B8D"/>
    <w:pPr>
      <w:spacing w:line="240" w:lineRule="auto"/>
    </w:pPr>
    <w:rPr>
      <w:sz w:val="20"/>
      <w:szCs w:val="20"/>
    </w:rPr>
  </w:style>
  <w:style w:type="character" w:customStyle="1" w:styleId="CommentTextChar">
    <w:name w:val="Comment Text Char"/>
    <w:basedOn w:val="DefaultParagraphFont"/>
    <w:link w:val="CommentText"/>
    <w:uiPriority w:val="99"/>
    <w:semiHidden/>
    <w:rsid w:val="00AB7B8D"/>
    <w:rPr>
      <w:rFonts w:ascii="IBM Plex Sans" w:eastAsia="Arial" w:hAnsi="IBM Plex Sans" w:cs="Arial"/>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AB7B8D"/>
    <w:rPr>
      <w:b/>
      <w:bCs/>
    </w:rPr>
  </w:style>
  <w:style w:type="character" w:customStyle="1" w:styleId="CommentSubjectChar">
    <w:name w:val="Comment Subject Char"/>
    <w:basedOn w:val="CommentTextChar"/>
    <w:link w:val="CommentSubject"/>
    <w:uiPriority w:val="99"/>
    <w:semiHidden/>
    <w:rsid w:val="00AB7B8D"/>
    <w:rPr>
      <w:rFonts w:ascii="IBM Plex Sans" w:eastAsia="Arial" w:hAnsi="IBM Plex Sans" w:cs="Arial"/>
      <w:b/>
      <w:bCs/>
      <w:kern w:val="0"/>
      <w:sz w:val="20"/>
      <w:szCs w:val="20"/>
      <w:lang w:val="en"/>
      <w14:ligatures w14:val="none"/>
    </w:rPr>
  </w:style>
  <w:style w:type="paragraph" w:styleId="Revision">
    <w:name w:val="Revision"/>
    <w:hidden/>
    <w:uiPriority w:val="99"/>
    <w:semiHidden/>
    <w:rsid w:val="00E96ACC"/>
    <w:rPr>
      <w:rFonts w:ascii="IBM Plex Sans" w:eastAsia="Arial" w:hAnsi="IBM Plex Sans" w:cs="Arial"/>
      <w:kern w:val="0"/>
      <w:lang w:val="en"/>
      <w14:ligatures w14:val="none"/>
    </w:rPr>
  </w:style>
  <w:style w:type="character" w:styleId="PageNumber">
    <w:name w:val="page number"/>
    <w:basedOn w:val="DefaultParagraphFont"/>
    <w:uiPriority w:val="99"/>
    <w:semiHidden/>
    <w:unhideWhenUsed/>
    <w:rsid w:val="00B84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924183">
      <w:bodyDiv w:val="1"/>
      <w:marLeft w:val="0"/>
      <w:marRight w:val="0"/>
      <w:marTop w:val="0"/>
      <w:marBottom w:val="0"/>
      <w:divBdr>
        <w:top w:val="none" w:sz="0" w:space="0" w:color="auto"/>
        <w:left w:val="none" w:sz="0" w:space="0" w:color="auto"/>
        <w:bottom w:val="none" w:sz="0" w:space="0" w:color="auto"/>
        <w:right w:val="none" w:sz="0" w:space="0" w:color="auto"/>
      </w:divBdr>
      <w:divsChild>
        <w:div w:id="1236668119">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749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lectionsgroup.com/resource/crisis-comms-intake-response/" TargetMode="Externa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lectionsgroup.com/resource/crisis-communications-toolkit/"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32</Pages>
  <Words>6650</Words>
  <Characters>37907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McClain</dc:creator>
  <cp:keywords/>
  <dc:description/>
  <cp:lastModifiedBy>Amelia McClain</cp:lastModifiedBy>
  <cp:revision>69</cp:revision>
  <cp:lastPrinted>2025-06-05T19:25:00Z</cp:lastPrinted>
  <dcterms:created xsi:type="dcterms:W3CDTF">2025-06-05T19:25:00Z</dcterms:created>
  <dcterms:modified xsi:type="dcterms:W3CDTF">2025-06-08T22:24:00Z</dcterms:modified>
</cp:coreProperties>
</file>