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671A2" w14:textId="56FC044C" w:rsidR="00302525" w:rsidRPr="00D40BA4" w:rsidRDefault="00302525" w:rsidP="00F25FAC">
      <w:pPr>
        <w:rPr>
          <w:rFonts w:ascii="Tw Cen MT" w:hAnsi="Tw Cen MT"/>
          <w:b/>
          <w:bCs/>
          <w:sz w:val="44"/>
          <w:szCs w:val="44"/>
        </w:rPr>
      </w:pPr>
      <w:r w:rsidRPr="00D40BA4">
        <w:rPr>
          <w:rFonts w:ascii="Cambria" w:hAnsi="Cambria"/>
          <w:noProof/>
          <w:sz w:val="32"/>
          <w:szCs w:val="32"/>
        </w:rPr>
        <mc:AlternateContent>
          <mc:Choice Requires="wps">
            <w:drawing>
              <wp:anchor distT="45720" distB="45720" distL="114300" distR="114300" simplePos="0" relativeHeight="251659264" behindDoc="0" locked="0" layoutInCell="1" allowOverlap="1" wp14:anchorId="669C347C" wp14:editId="632CFEF8">
                <wp:simplePos x="0" y="0"/>
                <wp:positionH relativeFrom="page">
                  <wp:posOffset>0</wp:posOffset>
                </wp:positionH>
                <wp:positionV relativeFrom="paragraph">
                  <wp:posOffset>-353060</wp:posOffset>
                </wp:positionV>
                <wp:extent cx="7759700" cy="2794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0" cy="279400"/>
                        </a:xfrm>
                        <a:prstGeom prst="rect">
                          <a:avLst/>
                        </a:prstGeom>
                        <a:solidFill>
                          <a:srgbClr val="E24E39"/>
                        </a:solidFill>
                        <a:ln w="9525">
                          <a:noFill/>
                          <a:miter lim="800000"/>
                          <a:headEnd/>
                          <a:tailEnd/>
                        </a:ln>
                      </wps:spPr>
                      <wps:txbx>
                        <w:txbxContent>
                          <w:p w14:paraId="1974F602" w14:textId="1FF84C57" w:rsidR="00A35F30" w:rsidRPr="00D40BA4" w:rsidRDefault="00D40BA4" w:rsidP="00A35F30">
                            <w:pPr>
                              <w:jc w:val="center"/>
                              <w:rPr>
                                <w:rFonts w:ascii="Tw Cen MT" w:hAnsi="Tw Cen MT"/>
                                <w:b/>
                                <w:bCs/>
                                <w:color w:val="FFFFFF" w:themeColor="background1"/>
                              </w:rPr>
                            </w:pPr>
                            <w:r w:rsidRPr="00D40BA4">
                              <w:rPr>
                                <w:rFonts w:ascii="Tw Cen MT" w:hAnsi="Tw Cen MT"/>
                                <w:b/>
                                <w:bCs/>
                                <w:color w:val="FFFFFF" w:themeColor="background1"/>
                              </w:rPr>
                              <w:t xml:space="preserve">PRESS RELEASE </w:t>
                            </w:r>
                            <w:r w:rsidR="00302525" w:rsidRPr="00D40BA4">
                              <w:rPr>
                                <w:rFonts w:ascii="Tw Cen MT" w:hAnsi="Tw Cen MT"/>
                                <w:b/>
                                <w:bCs/>
                                <w:color w:val="FFFFFF" w:themeColor="background1"/>
                              </w:rPr>
                              <w:t>TEMPLATE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9C347C" id="_x0000_t202" coordsize="21600,21600" o:spt="202" path="m,l,21600r21600,l21600,xe">
                <v:stroke joinstyle="miter"/>
                <v:path gradientshapeok="t" o:connecttype="rect"/>
              </v:shapetype>
              <v:shape id="Text Box 2" o:spid="_x0000_s1026" type="#_x0000_t202" style="position:absolute;margin-left:0;margin-top:-27.8pt;width:611pt;height:2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" fillcolor="#e24e39" stroked="f">
                <v:textbox>
                  <w:txbxContent>
                    <w:p w14:paraId="1974F602" w14:textId="1FF84C57" w:rsidR="00A35F30" w:rsidRPr="00D40BA4" w:rsidRDefault="00D40BA4" w:rsidP="00A35F30">
                      <w:pPr>
                        <w:jc w:val="center"/>
                        <w:rPr>
                          <w:rFonts w:ascii="Tw Cen MT" w:hAnsi="Tw Cen MT"/>
                          <w:b/>
                          <w:bCs/>
                          <w:color w:val="FFFFFF" w:themeColor="background1"/>
                        </w:rPr>
                      </w:pPr>
                      <w:r w:rsidRPr="00D40BA4">
                        <w:rPr>
                          <w:rFonts w:ascii="Tw Cen MT" w:hAnsi="Tw Cen MT"/>
                          <w:b/>
                          <w:bCs/>
                          <w:color w:val="FFFFFF" w:themeColor="background1"/>
                        </w:rPr>
                        <w:t xml:space="preserve">PRESS RELEASE </w:t>
                      </w:r>
                      <w:r w:rsidR="00302525" w:rsidRPr="00D40BA4">
                        <w:rPr>
                          <w:rFonts w:ascii="Tw Cen MT" w:hAnsi="Tw Cen MT"/>
                          <w:b/>
                          <w:bCs/>
                          <w:color w:val="FFFFFF" w:themeColor="background1"/>
                        </w:rPr>
                        <w:t>TEMPLATE</w:t>
                      </w:r>
                    </w:p>
                  </w:txbxContent>
                </v:textbox>
                <w10:wrap anchorx="page"/>
              </v:shape>
            </w:pict>
          </mc:Fallback>
        </mc:AlternateContent>
      </w:r>
    </w:p>
    <w:p w14:paraId="6C690A56" w14:textId="3E23DE3A" w:rsidR="00F25FAC" w:rsidRPr="00D40BA4" w:rsidRDefault="00F25FAC" w:rsidP="00D40BA4">
      <w:pPr>
        <w:spacing w:after="0"/>
        <w:rPr>
          <w:rFonts w:ascii="Tw Cen MT" w:hAnsi="Tw Cen MT"/>
          <w:b/>
          <w:bCs/>
          <w:caps/>
          <w:color w:val="445E8A"/>
          <w:sz w:val="48"/>
          <w:szCs w:val="48"/>
        </w:rPr>
      </w:pPr>
      <w:r w:rsidRPr="00D40BA4">
        <w:rPr>
          <w:rFonts w:ascii="Tw Cen MT" w:hAnsi="Tw Cen MT"/>
          <w:b/>
          <w:bCs/>
          <w:caps/>
          <w:color w:val="445E8A"/>
          <w:sz w:val="48"/>
          <w:szCs w:val="48"/>
        </w:rPr>
        <w:t xml:space="preserve">Announcing the Release of Your </w:t>
      </w:r>
      <w:r w:rsidR="001B403E">
        <w:rPr>
          <w:rFonts w:ascii="Tw Cen MT" w:hAnsi="Tw Cen MT"/>
          <w:b/>
          <w:bCs/>
          <w:caps/>
          <w:color w:val="445E8A"/>
          <w:sz w:val="48"/>
          <w:szCs w:val="48"/>
        </w:rPr>
        <w:br/>
      </w:r>
      <w:r w:rsidRPr="00D40BA4">
        <w:rPr>
          <w:rFonts w:ascii="Tw Cen MT" w:hAnsi="Tw Cen MT"/>
          <w:b/>
          <w:bCs/>
          <w:caps/>
          <w:color w:val="445E8A"/>
          <w:sz w:val="48"/>
          <w:szCs w:val="48"/>
        </w:rPr>
        <w:t>Post-Election Audit Report</w:t>
      </w:r>
    </w:p>
    <w:p w14:paraId="5B7B2255" w14:textId="3CE244ED" w:rsidR="00F25FAC" w:rsidRPr="00A35F30" w:rsidRDefault="00EF31E9" w:rsidP="00A35F30">
      <w:pPr>
        <w:rPr>
          <w:rFonts w:ascii="Cambria" w:hAnsi="Cambria"/>
        </w:rPr>
      </w:pPr>
      <w:r w:rsidRPr="00A35F30">
        <w:rPr>
          <w:rFonts w:ascii="Cambria" w:hAnsi="Cambria"/>
        </w:rPr>
        <w:t xml:space="preserve">This press release has </w:t>
      </w:r>
      <w:r w:rsidR="00A35F30">
        <w:rPr>
          <w:rFonts w:ascii="Cambria" w:hAnsi="Cambria"/>
        </w:rPr>
        <w:t>dual</w:t>
      </w:r>
      <w:r w:rsidRPr="00A35F30">
        <w:rPr>
          <w:rFonts w:ascii="Cambria" w:hAnsi="Cambria"/>
        </w:rPr>
        <w:t xml:space="preserve"> purposes: to create awareness about your</w:t>
      </w:r>
      <w:r w:rsidR="00EC60E7" w:rsidRPr="00A35F30">
        <w:rPr>
          <w:rFonts w:ascii="Cambria" w:hAnsi="Cambria"/>
        </w:rPr>
        <w:t xml:space="preserve"> successful</w:t>
      </w:r>
      <w:r w:rsidRPr="00A35F30">
        <w:rPr>
          <w:rFonts w:ascii="Cambria" w:hAnsi="Cambria"/>
        </w:rPr>
        <w:t xml:space="preserve"> post-election audit and to let the public know that you’ve released your audit findings in a new, eas</w:t>
      </w:r>
      <w:r w:rsidR="00A35F30">
        <w:rPr>
          <w:rFonts w:ascii="Cambria" w:hAnsi="Cambria"/>
        </w:rPr>
        <w:t>y</w:t>
      </w:r>
      <w:r w:rsidRPr="00A35F30">
        <w:rPr>
          <w:rFonts w:ascii="Cambria" w:hAnsi="Cambria"/>
        </w:rPr>
        <w:t xml:space="preserve">-to-follow format. </w:t>
      </w:r>
      <w:r w:rsidR="00EC60E7" w:rsidRPr="00A35F30">
        <w:rPr>
          <w:rFonts w:ascii="Cambria" w:hAnsi="Cambria"/>
        </w:rPr>
        <w:t>We hope this approach help</w:t>
      </w:r>
      <w:r w:rsidR="00D40BA4">
        <w:rPr>
          <w:rFonts w:ascii="Cambria" w:hAnsi="Cambria"/>
        </w:rPr>
        <w:t>s to</w:t>
      </w:r>
      <w:r w:rsidR="00EC60E7" w:rsidRPr="00A35F30">
        <w:rPr>
          <w:rFonts w:ascii="Cambria" w:hAnsi="Cambria"/>
        </w:rPr>
        <w:t xml:space="preserve"> support your work and make</w:t>
      </w:r>
      <w:r w:rsidR="00D40BA4">
        <w:rPr>
          <w:rFonts w:ascii="Cambria" w:hAnsi="Cambria"/>
        </w:rPr>
        <w:t>s</w:t>
      </w:r>
      <w:r w:rsidR="00EC60E7" w:rsidRPr="00A35F30">
        <w:rPr>
          <w:rFonts w:ascii="Cambria" w:hAnsi="Cambria"/>
        </w:rPr>
        <w:t xml:space="preserve"> your audit report accessible to more people. </w:t>
      </w:r>
    </w:p>
    <w:p w14:paraId="59A212F6" w14:textId="364716C1" w:rsidR="00F25FAC" w:rsidRPr="00D40BA4" w:rsidRDefault="00A35F30" w:rsidP="00A35F30">
      <w:pPr>
        <w:spacing w:after="0"/>
        <w:rPr>
          <w:rFonts w:ascii="Cambria" w:hAnsi="Cambria"/>
          <w:b/>
          <w:bCs/>
          <w:i/>
          <w:iCs/>
          <w:color w:val="445E8A"/>
          <w:sz w:val="30"/>
          <w:szCs w:val="30"/>
        </w:rPr>
      </w:pPr>
      <w:r w:rsidRPr="00D40BA4">
        <w:rPr>
          <w:rFonts w:ascii="Tw Cen MT" w:hAnsi="Tw Cen MT"/>
          <w:b/>
          <w:bCs/>
          <w:color w:val="445E8A"/>
          <w:sz w:val="28"/>
          <w:szCs w:val="28"/>
        </w:rPr>
        <w:br/>
      </w:r>
      <w:r w:rsidR="00F25FAC" w:rsidRPr="00D40BA4">
        <w:rPr>
          <w:rFonts w:ascii="Cambria" w:hAnsi="Cambria"/>
          <w:b/>
          <w:bCs/>
          <w:i/>
          <w:iCs/>
          <w:color w:val="445E8A"/>
          <w:sz w:val="30"/>
          <w:szCs w:val="30"/>
        </w:rPr>
        <w:t>Recommendations for using this template:</w:t>
      </w:r>
    </w:p>
    <w:p w14:paraId="6A5A6ED5" w14:textId="39DCD491" w:rsidR="0035081E" w:rsidRDefault="0035081E" w:rsidP="00F25FAC">
      <w:pPr>
        <w:pStyle w:val="ListParagraph"/>
        <w:numPr>
          <w:ilvl w:val="0"/>
          <w:numId w:val="1"/>
        </w:numPr>
        <w:rPr>
          <w:rFonts w:ascii="Cambria" w:hAnsi="Cambria"/>
        </w:rPr>
      </w:pPr>
      <w:r>
        <w:rPr>
          <w:rFonts w:ascii="Cambria" w:hAnsi="Cambria"/>
        </w:rPr>
        <w:t>Copy and paste the text on the following page onto your office’s letterhead. This will let readers know the press release is from an official source for election-related information.</w:t>
      </w:r>
    </w:p>
    <w:p w14:paraId="465559DD" w14:textId="35827F4D" w:rsidR="00F25FAC" w:rsidRPr="00F25FAC" w:rsidRDefault="00F25FAC" w:rsidP="00F25FAC">
      <w:pPr>
        <w:pStyle w:val="ListParagraph"/>
        <w:numPr>
          <w:ilvl w:val="0"/>
          <w:numId w:val="1"/>
        </w:numPr>
        <w:rPr>
          <w:rFonts w:ascii="Cambria" w:hAnsi="Cambria"/>
        </w:rPr>
      </w:pPr>
      <w:r>
        <w:rPr>
          <w:rFonts w:ascii="Cambria" w:hAnsi="Cambria"/>
        </w:rPr>
        <w:t xml:space="preserve">If your office or jurisdiction uses a certain font in public-facing communications, change the text to that font. </w:t>
      </w:r>
    </w:p>
    <w:p w14:paraId="0D7E9F23" w14:textId="77777777" w:rsidR="0035081E" w:rsidRDefault="0035081E" w:rsidP="0042566F">
      <w:pPr>
        <w:pStyle w:val="ListParagraph"/>
        <w:numPr>
          <w:ilvl w:val="0"/>
          <w:numId w:val="1"/>
        </w:numPr>
        <w:rPr>
          <w:rFonts w:ascii="Cambria" w:hAnsi="Cambria"/>
        </w:rPr>
      </w:pPr>
      <w:r>
        <w:rPr>
          <w:rFonts w:ascii="Cambria" w:hAnsi="Cambria"/>
        </w:rPr>
        <w:t>Replace “</w:t>
      </w:r>
      <w:proofErr w:type="spellStart"/>
      <w:r>
        <w:rPr>
          <w:rFonts w:ascii="Cambria" w:hAnsi="Cambria"/>
        </w:rPr>
        <w:t>YourCounty</w:t>
      </w:r>
      <w:proofErr w:type="spellEnd"/>
      <w:r>
        <w:rPr>
          <w:rFonts w:ascii="Cambria" w:hAnsi="Cambria"/>
        </w:rPr>
        <w:t xml:space="preserve">” with the name of your jurisdiction and fill in missing information such as dates. </w:t>
      </w:r>
    </w:p>
    <w:p w14:paraId="0BE9B889" w14:textId="1BB86EC8" w:rsidR="00F25FAC" w:rsidRDefault="00EF31E9" w:rsidP="0042566F">
      <w:pPr>
        <w:pStyle w:val="ListParagraph"/>
        <w:numPr>
          <w:ilvl w:val="0"/>
          <w:numId w:val="1"/>
        </w:numPr>
        <w:rPr>
          <w:rFonts w:ascii="Cambria" w:hAnsi="Cambria"/>
        </w:rPr>
      </w:pPr>
      <w:r>
        <w:rPr>
          <w:rFonts w:ascii="Cambria" w:hAnsi="Cambria"/>
        </w:rPr>
        <w:t xml:space="preserve">Adjust </w:t>
      </w:r>
      <w:r w:rsidR="00302525">
        <w:rPr>
          <w:rFonts w:ascii="Cambria" w:hAnsi="Cambria"/>
        </w:rPr>
        <w:t>the content</w:t>
      </w:r>
      <w:r>
        <w:rPr>
          <w:rFonts w:ascii="Cambria" w:hAnsi="Cambria"/>
        </w:rPr>
        <w:t xml:space="preserve"> as </w:t>
      </w:r>
      <w:r w:rsidR="00EC60E7">
        <w:rPr>
          <w:rFonts w:ascii="Cambria" w:hAnsi="Cambria"/>
        </w:rPr>
        <w:t>needed to fit your office’s needs</w:t>
      </w:r>
      <w:r w:rsidR="0035081E">
        <w:rPr>
          <w:rFonts w:ascii="Cambria" w:hAnsi="Cambria"/>
        </w:rPr>
        <w:t xml:space="preserve"> and the type of audit you conducted</w:t>
      </w:r>
      <w:r w:rsidR="00EC60E7">
        <w:rPr>
          <w:rFonts w:ascii="Cambria" w:hAnsi="Cambria"/>
        </w:rPr>
        <w:t xml:space="preserve">. </w:t>
      </w:r>
    </w:p>
    <w:p w14:paraId="13586736" w14:textId="0256B9B8" w:rsidR="00302525" w:rsidRDefault="00302525" w:rsidP="0042566F">
      <w:pPr>
        <w:pStyle w:val="ListParagraph"/>
        <w:numPr>
          <w:ilvl w:val="0"/>
          <w:numId w:val="1"/>
        </w:numPr>
        <w:rPr>
          <w:rFonts w:ascii="Cambria" w:hAnsi="Cambria"/>
        </w:rPr>
      </w:pPr>
      <w:r>
        <w:rPr>
          <w:rFonts w:ascii="Cambria" w:hAnsi="Cambria"/>
        </w:rPr>
        <w:t>Ensure that the contact or contacts you list will be available to answer questions.</w:t>
      </w:r>
    </w:p>
    <w:p w14:paraId="416A8A5D" w14:textId="0D56DDD7" w:rsidR="00F25FAC" w:rsidRPr="00F25FAC" w:rsidRDefault="00F25FAC" w:rsidP="0042566F">
      <w:pPr>
        <w:pStyle w:val="ListParagraph"/>
        <w:numPr>
          <w:ilvl w:val="0"/>
          <w:numId w:val="1"/>
        </w:numPr>
        <w:rPr>
          <w:rFonts w:ascii="Cambria" w:hAnsi="Cambria"/>
        </w:rPr>
      </w:pPr>
      <w:r w:rsidRPr="00F25FAC">
        <w:rPr>
          <w:rFonts w:ascii="Cambria" w:hAnsi="Cambria"/>
        </w:rPr>
        <w:br w:type="page"/>
      </w:r>
    </w:p>
    <w:p w14:paraId="2F9AB89E" w14:textId="77777777" w:rsidR="00F25FAC" w:rsidRPr="00F25FAC" w:rsidRDefault="00F25FAC" w:rsidP="00F25FAC">
      <w:pPr>
        <w:rPr>
          <w:rFonts w:ascii="Cambria" w:hAnsi="Cambria"/>
        </w:rPr>
      </w:pPr>
    </w:p>
    <w:p w14:paraId="14BE6827" w14:textId="3C8A0D8C" w:rsidR="00F25FAC" w:rsidRPr="00F25FAC" w:rsidRDefault="00F25FAC" w:rsidP="00F25FAC">
      <w:pPr>
        <w:rPr>
          <w:rFonts w:ascii="Cambria" w:hAnsi="Cambria"/>
        </w:rPr>
      </w:pPr>
      <w:r w:rsidRPr="00F25FAC">
        <w:rPr>
          <w:rFonts w:ascii="Cambria" w:hAnsi="Cambria"/>
          <w:b/>
          <w:bCs/>
        </w:rPr>
        <w:t>FOR IMMEDIATE RELEASE</w:t>
      </w:r>
      <w:r w:rsidRPr="00F25FAC">
        <w:rPr>
          <w:rFonts w:ascii="Cambria" w:hAnsi="Cambria"/>
          <w:b/>
          <w:bCs/>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b/>
          <w:bCs/>
        </w:rPr>
        <w:t>CONTACT</w:t>
      </w:r>
      <w:r w:rsidR="00302525">
        <w:rPr>
          <w:rFonts w:ascii="Cambria" w:hAnsi="Cambria"/>
          <w:b/>
          <w:bCs/>
        </w:rPr>
        <w:t>S</w:t>
      </w:r>
      <w:r w:rsidRPr="00F25FAC">
        <w:rPr>
          <w:rFonts w:ascii="Cambria" w:hAnsi="Cambria"/>
        </w:rPr>
        <w:br/>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t>First LastName</w:t>
      </w:r>
      <w:r w:rsidRPr="00F25FAC">
        <w:rPr>
          <w:rFonts w:ascii="Cambria" w:hAnsi="Cambria"/>
        </w:rPr>
        <w:br/>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t>Email address</w:t>
      </w:r>
      <w:r w:rsidRPr="00F25FAC">
        <w:rPr>
          <w:rFonts w:ascii="Cambria" w:hAnsi="Cambria"/>
        </w:rPr>
        <w:br/>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t>Phone number</w:t>
      </w:r>
    </w:p>
    <w:p w14:paraId="67AE4AA6" w14:textId="77777777" w:rsidR="00F25FAC" w:rsidRPr="00F25FAC" w:rsidRDefault="00F25FAC" w:rsidP="00F25FAC">
      <w:pPr>
        <w:rPr>
          <w:rFonts w:ascii="Cambria" w:hAnsi="Cambria"/>
        </w:rPr>
      </w:pP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t>First LastName</w:t>
      </w:r>
      <w:r w:rsidRPr="00F25FAC">
        <w:rPr>
          <w:rFonts w:ascii="Cambria" w:hAnsi="Cambria"/>
        </w:rPr>
        <w:br/>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t>Email address</w:t>
      </w:r>
      <w:r w:rsidRPr="00F25FAC">
        <w:rPr>
          <w:rFonts w:ascii="Cambria" w:hAnsi="Cambria"/>
        </w:rPr>
        <w:br/>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r>
      <w:r w:rsidRPr="00F25FAC">
        <w:rPr>
          <w:rFonts w:ascii="Cambria" w:hAnsi="Cambria"/>
        </w:rPr>
        <w:tab/>
        <w:t>Phone number</w:t>
      </w:r>
    </w:p>
    <w:p w14:paraId="2472C222" w14:textId="77777777" w:rsidR="00F25FAC" w:rsidRPr="00F25FAC" w:rsidRDefault="00F25FAC" w:rsidP="00F25FAC">
      <w:pPr>
        <w:rPr>
          <w:rFonts w:ascii="Cambria" w:hAnsi="Cambria"/>
        </w:rPr>
      </w:pPr>
      <w:r w:rsidRPr="00F25FAC">
        <w:rPr>
          <w:rFonts w:ascii="Cambria" w:hAnsi="Cambria"/>
          <w:b/>
          <w:bCs/>
        </w:rPr>
        <w:br/>
        <w:t xml:space="preserve">Election officials release new type of report on </w:t>
      </w:r>
      <w:proofErr w:type="spellStart"/>
      <w:r w:rsidRPr="00F25FAC">
        <w:rPr>
          <w:rFonts w:ascii="Cambria" w:hAnsi="Cambria"/>
          <w:b/>
          <w:bCs/>
        </w:rPr>
        <w:t>YourCounty’s</w:t>
      </w:r>
      <w:proofErr w:type="spellEnd"/>
      <w:r w:rsidRPr="00F25FAC">
        <w:rPr>
          <w:rFonts w:ascii="Cambria" w:hAnsi="Cambria"/>
          <w:b/>
          <w:bCs/>
        </w:rPr>
        <w:t xml:space="preserve"> successful post-election audit </w:t>
      </w:r>
    </w:p>
    <w:p w14:paraId="618E678B" w14:textId="77777777" w:rsidR="00F25FAC" w:rsidRPr="00F25FAC" w:rsidRDefault="00F25FAC" w:rsidP="00F25FAC">
      <w:pPr>
        <w:rPr>
          <w:rFonts w:ascii="Cambria" w:hAnsi="Cambria"/>
        </w:rPr>
      </w:pPr>
      <w:r w:rsidRPr="00F25FAC">
        <w:rPr>
          <w:rFonts w:ascii="Cambria" w:hAnsi="Cambria"/>
        </w:rPr>
        <w:t xml:space="preserve">CITY/TOWN, ST (DATE) –Today, </w:t>
      </w:r>
      <w:proofErr w:type="spellStart"/>
      <w:r w:rsidRPr="00F25FAC">
        <w:rPr>
          <w:rFonts w:ascii="Cambria" w:hAnsi="Cambria"/>
        </w:rPr>
        <w:t>YourCounty’s</w:t>
      </w:r>
      <w:proofErr w:type="spellEnd"/>
      <w:r w:rsidRPr="00F25FAC">
        <w:rPr>
          <w:rFonts w:ascii="Cambria" w:hAnsi="Cambria"/>
        </w:rPr>
        <w:t xml:space="preserve"> election director released a new type of report for the audit of the 2024 general election results.</w:t>
      </w:r>
    </w:p>
    <w:p w14:paraId="2F272D7E" w14:textId="4D8C2FC7" w:rsidR="00F25FAC" w:rsidRPr="00F25FAC" w:rsidRDefault="00F25FAC" w:rsidP="00F25FAC">
      <w:pPr>
        <w:rPr>
          <w:rFonts w:ascii="Cambria" w:hAnsi="Cambria"/>
        </w:rPr>
      </w:pPr>
      <w:r w:rsidRPr="00F25FAC">
        <w:rPr>
          <w:rFonts w:ascii="Cambria" w:hAnsi="Cambria"/>
        </w:rPr>
        <w:t xml:space="preserve">After every election, </w:t>
      </w:r>
      <w:proofErr w:type="spellStart"/>
      <w:r w:rsidRPr="00F25FAC">
        <w:rPr>
          <w:rFonts w:ascii="Cambria" w:hAnsi="Cambria"/>
        </w:rPr>
        <w:t>YourCounty</w:t>
      </w:r>
      <w:proofErr w:type="spellEnd"/>
      <w:r w:rsidRPr="00F25FAC">
        <w:rPr>
          <w:rFonts w:ascii="Cambria" w:hAnsi="Cambria"/>
        </w:rPr>
        <w:t xml:space="preserve"> conducts an audit to check that the votes were accurately counted and that the election results are correct. These audits are an extra layer of election security, and they support </w:t>
      </w:r>
      <w:proofErr w:type="spellStart"/>
      <w:r w:rsidRPr="00F25FAC">
        <w:rPr>
          <w:rFonts w:ascii="Cambria" w:hAnsi="Cambria"/>
        </w:rPr>
        <w:t>YourCounty’s</w:t>
      </w:r>
      <w:proofErr w:type="spellEnd"/>
      <w:r w:rsidRPr="00F25FAC">
        <w:rPr>
          <w:rFonts w:ascii="Cambria" w:hAnsi="Cambria"/>
        </w:rPr>
        <w:t xml:space="preserve"> commitment to transparency and accuracy. </w:t>
      </w:r>
    </w:p>
    <w:p w14:paraId="0D090721" w14:textId="77777777" w:rsidR="00F25FAC" w:rsidRPr="00F25FAC" w:rsidRDefault="00F25FAC" w:rsidP="00F25FAC">
      <w:pPr>
        <w:rPr>
          <w:rFonts w:ascii="Cambria" w:hAnsi="Cambria"/>
        </w:rPr>
      </w:pPr>
      <w:r w:rsidRPr="00F25FAC">
        <w:rPr>
          <w:rFonts w:ascii="Cambria" w:hAnsi="Cambria"/>
        </w:rPr>
        <w:t xml:space="preserve">For this election, </w:t>
      </w:r>
      <w:proofErr w:type="spellStart"/>
      <w:r w:rsidRPr="00F25FAC">
        <w:rPr>
          <w:rFonts w:ascii="Cambria" w:hAnsi="Cambria"/>
        </w:rPr>
        <w:t>YourCounty</w:t>
      </w:r>
      <w:proofErr w:type="spellEnd"/>
      <w:r w:rsidRPr="00F25FAC">
        <w:rPr>
          <w:rFonts w:ascii="Cambria" w:hAnsi="Cambria"/>
        </w:rPr>
        <w:t xml:space="preserve"> released a streamlined audit report that summarizes the audit process and results in a few short pages. The report is available online at </w:t>
      </w:r>
      <w:hyperlink r:id="rId7" w:history="1">
        <w:r w:rsidRPr="00F25FAC">
          <w:rPr>
            <w:rStyle w:val="Hyperlink"/>
            <w:rFonts w:ascii="Cambria" w:hAnsi="Cambria"/>
          </w:rPr>
          <w:t>yourcounty.gov/elections</w:t>
        </w:r>
      </w:hyperlink>
      <w:r w:rsidRPr="00F25FAC">
        <w:rPr>
          <w:rFonts w:ascii="Cambria" w:hAnsi="Cambria"/>
        </w:rPr>
        <w:t>. </w:t>
      </w:r>
    </w:p>
    <w:p w14:paraId="2E6333FD" w14:textId="1969EDCE" w:rsidR="00F25FAC" w:rsidRPr="00F25FAC" w:rsidRDefault="00F25FAC" w:rsidP="00F25FAC">
      <w:pPr>
        <w:rPr>
          <w:rFonts w:ascii="Cambria" w:hAnsi="Cambria"/>
        </w:rPr>
      </w:pPr>
      <w:r w:rsidRPr="00F25FAC">
        <w:rPr>
          <w:rFonts w:ascii="Cambria" w:hAnsi="Cambria"/>
        </w:rPr>
        <w:t xml:space="preserve">With members of the </w:t>
      </w:r>
      <w:proofErr w:type="spellStart"/>
      <w:r w:rsidRPr="00F25FAC">
        <w:rPr>
          <w:rFonts w:ascii="Cambria" w:hAnsi="Cambria"/>
        </w:rPr>
        <w:t>YourCounty</w:t>
      </w:r>
      <w:proofErr w:type="spellEnd"/>
      <w:r w:rsidRPr="00F25FAC">
        <w:rPr>
          <w:rFonts w:ascii="Cambria" w:hAnsi="Cambria"/>
        </w:rPr>
        <w:t xml:space="preserve"> community watching the entire process, a bipartisan team completed a post-election audit on DATE. They reviewed and tallied randomly selected ballots by hand to confirm the accuracy of the tabulation equipment used to count votes and to verify that the results of the 2024 general election are correct. </w:t>
      </w:r>
    </w:p>
    <w:p w14:paraId="2ECE30D3" w14:textId="77777777" w:rsidR="00F25FAC" w:rsidRPr="00F25FAC" w:rsidRDefault="00F25FAC" w:rsidP="00F25FAC">
      <w:pPr>
        <w:rPr>
          <w:rFonts w:ascii="Cambria" w:hAnsi="Cambria"/>
        </w:rPr>
      </w:pPr>
      <w:r w:rsidRPr="00F25FAC">
        <w:rPr>
          <w:rFonts w:ascii="Cambria" w:hAnsi="Cambria"/>
        </w:rPr>
        <w:t>This audit confirmed that the equipment used to count votes was accurate and produced accurate results. There were no discrepancies or disagreements between the original election results and the audit counts.</w:t>
      </w:r>
    </w:p>
    <w:p w14:paraId="3733E62B" w14:textId="77777777" w:rsidR="00F25FAC" w:rsidRPr="00F25FAC" w:rsidRDefault="00F25FAC" w:rsidP="00F25FAC">
      <w:pPr>
        <w:rPr>
          <w:rFonts w:ascii="Cambria" w:hAnsi="Cambria"/>
        </w:rPr>
      </w:pPr>
      <w:r w:rsidRPr="00F25FAC">
        <w:rPr>
          <w:rFonts w:ascii="Cambria" w:hAnsi="Cambria"/>
        </w:rPr>
        <w:t>For more information, contact First LastName (email address) or First LastName (email address).</w:t>
      </w:r>
    </w:p>
    <w:p w14:paraId="5D11DF74" w14:textId="77777777" w:rsidR="00F25FAC" w:rsidRPr="00F25FAC" w:rsidRDefault="00F25FAC" w:rsidP="00F25FAC">
      <w:pPr>
        <w:rPr>
          <w:rFonts w:ascii="Cambria" w:hAnsi="Cambria"/>
        </w:rPr>
      </w:pPr>
      <w:r w:rsidRPr="00F25FAC">
        <w:rPr>
          <w:rFonts w:ascii="Cambria" w:hAnsi="Cambria"/>
        </w:rPr>
        <w:t>###</w:t>
      </w:r>
    </w:p>
    <w:p w14:paraId="391C8429" w14:textId="77777777" w:rsidR="00F25FAC" w:rsidRPr="00F25FAC" w:rsidRDefault="00F25FAC">
      <w:pPr>
        <w:rPr>
          <w:rFonts w:ascii="Cambria" w:hAnsi="Cambria"/>
        </w:rPr>
      </w:pPr>
    </w:p>
    <w:sectPr w:rsidR="00F25FAC" w:rsidRPr="00F25F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1D08D" w14:textId="77777777" w:rsidR="00066A8C" w:rsidRDefault="00066A8C" w:rsidP="00784D33">
      <w:pPr>
        <w:spacing w:after="0" w:line="240" w:lineRule="auto"/>
      </w:pPr>
      <w:r>
        <w:separator/>
      </w:r>
    </w:p>
  </w:endnote>
  <w:endnote w:type="continuationSeparator" w:id="0">
    <w:p w14:paraId="1771F2AA" w14:textId="77777777" w:rsidR="00066A8C" w:rsidRDefault="00066A8C" w:rsidP="0078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3D2FD" w14:textId="77777777" w:rsidR="00066A8C" w:rsidRDefault="00066A8C" w:rsidP="00784D33">
      <w:pPr>
        <w:spacing w:after="0" w:line="240" w:lineRule="auto"/>
      </w:pPr>
      <w:r>
        <w:separator/>
      </w:r>
    </w:p>
  </w:footnote>
  <w:footnote w:type="continuationSeparator" w:id="0">
    <w:p w14:paraId="6809304A" w14:textId="77777777" w:rsidR="00066A8C" w:rsidRDefault="00066A8C" w:rsidP="00784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C27F8"/>
    <w:multiLevelType w:val="hybridMultilevel"/>
    <w:tmpl w:val="2F30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4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AC"/>
    <w:rsid w:val="00066A8C"/>
    <w:rsid w:val="001B403E"/>
    <w:rsid w:val="00302525"/>
    <w:rsid w:val="0035081E"/>
    <w:rsid w:val="00402CBC"/>
    <w:rsid w:val="00784D33"/>
    <w:rsid w:val="00A02CAE"/>
    <w:rsid w:val="00A35F30"/>
    <w:rsid w:val="00D40BA4"/>
    <w:rsid w:val="00EC60E7"/>
    <w:rsid w:val="00EF31E9"/>
    <w:rsid w:val="00F2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7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F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F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F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F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F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F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F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F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F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F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F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F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FAC"/>
    <w:rPr>
      <w:rFonts w:eastAsiaTheme="majorEastAsia" w:cstheme="majorBidi"/>
      <w:color w:val="272727" w:themeColor="text1" w:themeTint="D8"/>
    </w:rPr>
  </w:style>
  <w:style w:type="paragraph" w:styleId="Title">
    <w:name w:val="Title"/>
    <w:basedOn w:val="Normal"/>
    <w:next w:val="Normal"/>
    <w:link w:val="TitleChar"/>
    <w:uiPriority w:val="10"/>
    <w:qFormat/>
    <w:rsid w:val="00F25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F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FAC"/>
    <w:pPr>
      <w:spacing w:before="160"/>
      <w:jc w:val="center"/>
    </w:pPr>
    <w:rPr>
      <w:i/>
      <w:iCs/>
      <w:color w:val="404040" w:themeColor="text1" w:themeTint="BF"/>
    </w:rPr>
  </w:style>
  <w:style w:type="character" w:customStyle="1" w:styleId="QuoteChar">
    <w:name w:val="Quote Char"/>
    <w:basedOn w:val="DefaultParagraphFont"/>
    <w:link w:val="Quote"/>
    <w:uiPriority w:val="29"/>
    <w:rsid w:val="00F25FAC"/>
    <w:rPr>
      <w:i/>
      <w:iCs/>
      <w:color w:val="404040" w:themeColor="text1" w:themeTint="BF"/>
    </w:rPr>
  </w:style>
  <w:style w:type="paragraph" w:styleId="ListParagraph">
    <w:name w:val="List Paragraph"/>
    <w:basedOn w:val="Normal"/>
    <w:uiPriority w:val="34"/>
    <w:qFormat/>
    <w:rsid w:val="00F25FAC"/>
    <w:pPr>
      <w:ind w:left="720"/>
      <w:contextualSpacing/>
    </w:pPr>
  </w:style>
  <w:style w:type="character" w:styleId="IntenseEmphasis">
    <w:name w:val="Intense Emphasis"/>
    <w:basedOn w:val="DefaultParagraphFont"/>
    <w:uiPriority w:val="21"/>
    <w:qFormat/>
    <w:rsid w:val="00F25FAC"/>
    <w:rPr>
      <w:i/>
      <w:iCs/>
      <w:color w:val="0F4761" w:themeColor="accent1" w:themeShade="BF"/>
    </w:rPr>
  </w:style>
  <w:style w:type="paragraph" w:styleId="IntenseQuote">
    <w:name w:val="Intense Quote"/>
    <w:basedOn w:val="Normal"/>
    <w:next w:val="Normal"/>
    <w:link w:val="IntenseQuoteChar"/>
    <w:uiPriority w:val="30"/>
    <w:qFormat/>
    <w:rsid w:val="00F25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FAC"/>
    <w:rPr>
      <w:i/>
      <w:iCs/>
      <w:color w:val="0F4761" w:themeColor="accent1" w:themeShade="BF"/>
    </w:rPr>
  </w:style>
  <w:style w:type="character" w:styleId="IntenseReference">
    <w:name w:val="Intense Reference"/>
    <w:basedOn w:val="DefaultParagraphFont"/>
    <w:uiPriority w:val="32"/>
    <w:qFormat/>
    <w:rsid w:val="00F25FAC"/>
    <w:rPr>
      <w:b/>
      <w:bCs/>
      <w:smallCaps/>
      <w:color w:val="0F4761" w:themeColor="accent1" w:themeShade="BF"/>
      <w:spacing w:val="5"/>
    </w:rPr>
  </w:style>
  <w:style w:type="character" w:styleId="Hyperlink">
    <w:name w:val="Hyperlink"/>
    <w:basedOn w:val="DefaultParagraphFont"/>
    <w:uiPriority w:val="99"/>
    <w:unhideWhenUsed/>
    <w:rsid w:val="00F25FAC"/>
    <w:rPr>
      <w:color w:val="467886" w:themeColor="hyperlink"/>
      <w:u w:val="single"/>
    </w:rPr>
  </w:style>
  <w:style w:type="character" w:styleId="UnresolvedMention">
    <w:name w:val="Unresolved Mention"/>
    <w:basedOn w:val="DefaultParagraphFont"/>
    <w:uiPriority w:val="99"/>
    <w:semiHidden/>
    <w:unhideWhenUsed/>
    <w:rsid w:val="00F25FAC"/>
    <w:rPr>
      <w:color w:val="605E5C"/>
      <w:shd w:val="clear" w:color="auto" w:fill="E1DFDD"/>
    </w:rPr>
  </w:style>
  <w:style w:type="paragraph" w:styleId="Header">
    <w:name w:val="header"/>
    <w:basedOn w:val="Normal"/>
    <w:link w:val="HeaderChar"/>
    <w:uiPriority w:val="99"/>
    <w:unhideWhenUsed/>
    <w:rsid w:val="0078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D33"/>
  </w:style>
  <w:style w:type="paragraph" w:styleId="Footer">
    <w:name w:val="footer"/>
    <w:basedOn w:val="Normal"/>
    <w:link w:val="FooterChar"/>
    <w:uiPriority w:val="99"/>
    <w:unhideWhenUsed/>
    <w:rsid w:val="0078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89069">
      <w:bodyDiv w:val="1"/>
      <w:marLeft w:val="0"/>
      <w:marRight w:val="0"/>
      <w:marTop w:val="0"/>
      <w:marBottom w:val="0"/>
      <w:divBdr>
        <w:top w:val="none" w:sz="0" w:space="0" w:color="auto"/>
        <w:left w:val="none" w:sz="0" w:space="0" w:color="auto"/>
        <w:bottom w:val="none" w:sz="0" w:space="0" w:color="auto"/>
        <w:right w:val="none" w:sz="0" w:space="0" w:color="auto"/>
      </w:divBdr>
    </w:div>
    <w:div w:id="20910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ourcounty.gov/el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2024-09-04T13:31:00Z</dcterms:created>
  <dcterms:modified xsi:type="dcterms:W3CDTF">2024-09-04T13:32:00Z</dcterms:modified>
</cp:coreProperties>
</file>